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jc w:val="center"/>
        <w:rPr>
          <w:rFonts w:ascii="楷体" w:hAnsi="楷体" w:eastAsia="楷体"/>
          <w:b/>
          <w:color w:val="000000"/>
          <w:sz w:val="72"/>
          <w:szCs w:val="72"/>
        </w:rPr>
      </w:pPr>
      <w:r>
        <w:rPr>
          <w:rFonts w:hint="eastAsia" w:ascii="楷体" w:hAnsi="楷体" w:eastAsia="楷体"/>
          <w:b/>
          <w:color w:val="000000"/>
          <w:sz w:val="72"/>
          <w:szCs w:val="72"/>
        </w:rPr>
        <w:t>江门市蓬江区人民法院采购项目</w:t>
      </w: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询</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价</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件</w:t>
      </w:r>
    </w:p>
    <w:p>
      <w:pPr>
        <w:spacing w:line="500" w:lineRule="exact"/>
        <w:ind w:firstLine="2401" w:firstLineChars="1000"/>
        <w:jc w:val="left"/>
        <w:rPr>
          <w:b/>
          <w:bCs/>
          <w:color w:val="000000"/>
          <w:sz w:val="24"/>
        </w:rPr>
      </w:pPr>
    </w:p>
    <w:p>
      <w:pPr>
        <w:spacing w:line="500" w:lineRule="exact"/>
        <w:ind w:firstLine="2401" w:firstLineChars="1000"/>
        <w:jc w:val="left"/>
        <w:rPr>
          <w:b/>
          <w:bCs/>
          <w:color w:val="000000"/>
          <w:sz w:val="24"/>
        </w:rPr>
      </w:pPr>
    </w:p>
    <w:p>
      <w:pPr>
        <w:spacing w:line="500" w:lineRule="exact"/>
        <w:ind w:firstLine="2401" w:firstLineChars="1000"/>
        <w:jc w:val="left"/>
        <w:rPr>
          <w:b/>
          <w:bCs/>
          <w:color w:val="000000"/>
          <w:sz w:val="24"/>
        </w:rPr>
      </w:pPr>
    </w:p>
    <w:p>
      <w:pPr>
        <w:spacing w:line="660" w:lineRule="atLeast"/>
        <w:ind w:firstLine="359" w:firstLineChars="128"/>
        <w:jc w:val="left"/>
        <w:rPr>
          <w:rFonts w:ascii="宋体" w:hAnsi="宋体"/>
          <w:b/>
          <w:bCs/>
          <w:color w:val="000000"/>
          <w:sz w:val="28"/>
          <w:szCs w:val="28"/>
          <w:u w:val="single"/>
        </w:rPr>
      </w:pPr>
      <w:r>
        <w:rPr>
          <w:rFonts w:hint="eastAsia" w:ascii="宋体" w:hAnsi="宋体"/>
          <w:b/>
          <w:bCs/>
          <w:color w:val="000000"/>
          <w:sz w:val="28"/>
          <w:szCs w:val="28"/>
        </w:rPr>
        <w:t>采购</w:t>
      </w:r>
      <w:r>
        <w:rPr>
          <w:rFonts w:ascii="宋体" w:hAnsi="宋体"/>
          <w:b/>
          <w:bCs/>
          <w:color w:val="000000"/>
          <w:sz w:val="28"/>
          <w:szCs w:val="28"/>
        </w:rPr>
        <w:t>项目编号：</w:t>
      </w:r>
      <w:r>
        <w:rPr>
          <w:rFonts w:hint="eastAsia" w:ascii="宋体" w:hAnsi="宋体"/>
          <w:b/>
          <w:bCs/>
          <w:color w:val="000000"/>
          <w:sz w:val="28"/>
          <w:szCs w:val="28"/>
          <w:u w:val="single"/>
        </w:rPr>
        <w:t>PJFY-2020060</w:t>
      </w:r>
      <w:r>
        <w:rPr>
          <w:rFonts w:hint="eastAsia" w:ascii="宋体" w:hAnsi="宋体"/>
          <w:b/>
          <w:bCs/>
          <w:color w:val="000000"/>
          <w:sz w:val="28"/>
          <w:szCs w:val="28"/>
          <w:u w:val="single"/>
          <w:lang w:val="en-US" w:eastAsia="zh-CN"/>
        </w:rPr>
        <w:t>2</w:t>
      </w:r>
      <w:bookmarkStart w:id="1" w:name="_GoBack"/>
      <w:bookmarkEnd w:id="1"/>
      <w:r>
        <w:rPr>
          <w:rFonts w:hint="eastAsia" w:ascii="宋体" w:hAnsi="宋体"/>
          <w:b/>
          <w:bCs/>
          <w:color w:val="000000"/>
          <w:sz w:val="28"/>
          <w:szCs w:val="28"/>
          <w:u w:val="single"/>
        </w:rPr>
        <w:t xml:space="preserve">     </w:t>
      </w:r>
      <w:r>
        <w:rPr>
          <w:rFonts w:ascii="宋体" w:hAnsi="宋体"/>
          <w:b/>
          <w:bCs/>
          <w:color w:val="000000"/>
          <w:sz w:val="28"/>
          <w:szCs w:val="28"/>
          <w:u w:val="single"/>
        </w:rPr>
        <w:t xml:space="preserve">      </w:t>
      </w:r>
      <w:r>
        <w:rPr>
          <w:rFonts w:hint="eastAsia" w:ascii="宋体" w:hAnsi="宋体"/>
          <w:b/>
          <w:bCs/>
          <w:color w:val="000000"/>
          <w:sz w:val="28"/>
          <w:szCs w:val="28"/>
          <w:u w:val="single"/>
        </w:rPr>
        <w:t xml:space="preserve">         </w:t>
      </w:r>
    </w:p>
    <w:p>
      <w:pPr>
        <w:spacing w:line="660" w:lineRule="atLeast"/>
        <w:jc w:val="left"/>
        <w:rPr>
          <w:rFonts w:ascii="宋体" w:hAnsi="宋体"/>
          <w:b/>
          <w:bCs/>
          <w:color w:val="000000"/>
          <w:sz w:val="28"/>
          <w:szCs w:val="28"/>
        </w:rPr>
      </w:pPr>
      <w:r>
        <w:rPr>
          <w:rFonts w:hint="eastAsia" w:ascii="宋体" w:hAnsi="宋体"/>
          <w:b/>
          <w:bCs/>
          <w:color w:val="000000"/>
          <w:sz w:val="28"/>
          <w:szCs w:val="28"/>
        </w:rPr>
        <w:t>采购</w:t>
      </w:r>
      <w:r>
        <w:rPr>
          <w:rFonts w:ascii="宋体" w:hAnsi="宋体"/>
          <w:b/>
          <w:bCs/>
          <w:color w:val="000000"/>
          <w:sz w:val="28"/>
          <w:szCs w:val="28"/>
        </w:rPr>
        <w:t>项目名称：</w:t>
      </w:r>
      <w:r>
        <w:rPr>
          <w:rFonts w:hint="eastAsia" w:ascii="宋体" w:hAnsi="宋体"/>
          <w:b/>
          <w:bCs/>
          <w:color w:val="000000"/>
          <w:sz w:val="28"/>
          <w:szCs w:val="28"/>
          <w:u w:val="single"/>
        </w:rPr>
        <w:t xml:space="preserve">江门市蓬江区人民法院微信预约智能交互平台项目 </w:t>
      </w:r>
    </w:p>
    <w:p>
      <w:pPr>
        <w:spacing w:line="500" w:lineRule="exact"/>
        <w:jc w:val="center"/>
        <w:rPr>
          <w:b/>
          <w:bCs/>
          <w:color w:val="000000"/>
          <w:sz w:val="24"/>
        </w:rPr>
      </w:pP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 xml:space="preserve"> 江门市蓬江区人民法院编制</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发布日期：2020年6月17日</w:t>
      </w:r>
    </w:p>
    <w:p>
      <w:pPr>
        <w:widowControl/>
        <w:shd w:val="clear" w:color="auto" w:fill="FFFFFF"/>
        <w:spacing w:line="315" w:lineRule="atLeast"/>
        <w:jc w:val="center"/>
        <w:rPr>
          <w:rFonts w:ascii="宋体" w:hAnsi="宋体" w:eastAsia="宋体" w:cs="宋体"/>
          <w:b/>
          <w:bCs/>
          <w:color w:val="222222"/>
          <w:kern w:val="0"/>
          <w:sz w:val="30"/>
          <w:szCs w:val="30"/>
        </w:rPr>
      </w:pPr>
    </w:p>
    <w:p>
      <w:pPr>
        <w:widowControl/>
        <w:shd w:val="clear" w:color="auto" w:fill="FFFFFF"/>
        <w:spacing w:line="315" w:lineRule="atLeast"/>
        <w:jc w:val="center"/>
        <w:rPr>
          <w:rFonts w:ascii="宋体" w:hAnsi="宋体" w:eastAsia="宋体" w:cs="宋体"/>
          <w:b/>
          <w:bCs/>
          <w:color w:val="222222"/>
          <w:kern w:val="0"/>
          <w:sz w:val="30"/>
          <w:szCs w:val="30"/>
        </w:rPr>
      </w:pPr>
      <w:r>
        <w:rPr>
          <w:rFonts w:hint="eastAsia" w:ascii="宋体" w:hAnsi="宋体" w:eastAsia="宋体" w:cs="宋体"/>
          <w:b/>
          <w:bCs/>
          <w:color w:val="222222"/>
          <w:kern w:val="0"/>
          <w:sz w:val="30"/>
          <w:szCs w:val="30"/>
        </w:rPr>
        <w:t>江门市蓬江区人民法院微信预约智能交互平台项目询价文件</w:t>
      </w:r>
    </w:p>
    <w:p>
      <w:pPr>
        <w:widowControl/>
        <w:shd w:val="clear" w:color="auto" w:fill="FFFFFF"/>
        <w:spacing w:line="315" w:lineRule="atLeast"/>
        <w:jc w:val="center"/>
        <w:rPr>
          <w:rFonts w:ascii="宋体" w:hAnsi="宋体" w:eastAsia="宋体" w:cs="宋体"/>
          <w:color w:val="333333"/>
          <w:kern w:val="0"/>
          <w:szCs w:val="21"/>
        </w:rPr>
      </w:pP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根据法院诉讼服务中心建设需要，江门市蓬江区人民法院对“江门市蓬江区人民法院微信预约智能交互平台”项目实施采购。</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一、项目名称及编号</w:t>
      </w:r>
    </w:p>
    <w:p>
      <w:pPr>
        <w:widowControl/>
        <w:shd w:val="clear" w:color="auto" w:fill="FFFFFF"/>
        <w:spacing w:line="315" w:lineRule="atLeast"/>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    </w:t>
      </w:r>
      <w:r>
        <w:rPr>
          <w:rFonts w:hint="eastAsia" w:ascii="宋体" w:hAnsi="宋体" w:eastAsia="宋体" w:cs="宋体"/>
          <w:color w:val="222222"/>
          <w:kern w:val="0"/>
          <w:sz w:val="24"/>
          <w:szCs w:val="24"/>
        </w:rPr>
        <w:t>项目名称：江门市蓬江区人民法院微信预约智能交互平台项目</w:t>
      </w:r>
    </w:p>
    <w:p>
      <w:pPr>
        <w:widowControl/>
        <w:shd w:val="clear" w:color="auto" w:fill="FFFFFF"/>
        <w:spacing w:line="315" w:lineRule="atLeast"/>
        <w:jc w:val="left"/>
        <w:rPr>
          <w:rFonts w:ascii="宋体" w:hAnsi="宋体" w:eastAsia="宋体" w:cs="宋体"/>
          <w:color w:val="333333"/>
          <w:kern w:val="0"/>
          <w:szCs w:val="21"/>
        </w:rPr>
      </w:pPr>
      <w:r>
        <w:rPr>
          <w:rFonts w:hint="eastAsia" w:ascii="宋体" w:hAnsi="宋体" w:eastAsia="宋体" w:cs="宋体"/>
          <w:color w:val="222222"/>
          <w:kern w:val="0"/>
          <w:sz w:val="24"/>
          <w:szCs w:val="24"/>
        </w:rPr>
        <w:t>    编    号：PJFY-20200602</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二、投标人资格要求</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1.投标人须是中国大陆境内注册的独立法人或其他组织，具有工商行政管理部门核发的营业执照或事业单位法人证书，能独立承担民事责任；</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2.投标人未被“信用中国”网站（www.creditchina.gov.cn）列入“失信被执行人”、“重大税收违法案件当事人名单”、“政府采购严重违法失信名单”中任意一项或多项记录名单；同时，供应商未处于中国政府采购网(www.ccgp.gov.cn)“政府采购严重违法失信行为信息记录名单”中的禁止参加政府采购活动期间，提供网络截图页面，并加盖投标人公章；</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3.本项目不接受联合投标。</w:t>
      </w:r>
    </w:p>
    <w:p>
      <w:pPr>
        <w:widowControl/>
        <w:shd w:val="clear" w:color="auto" w:fill="FFFFFF"/>
        <w:spacing w:line="315" w:lineRule="atLeast"/>
        <w:ind w:firstLine="540"/>
        <w:jc w:val="left"/>
        <w:rPr>
          <w:rFonts w:ascii="宋体" w:hAnsi="宋体" w:eastAsia="宋体" w:cs="宋体"/>
          <w:color w:val="333333"/>
          <w:kern w:val="0"/>
          <w:szCs w:val="21"/>
        </w:rPr>
      </w:pP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三、项目内容</w:t>
      </w:r>
    </w:p>
    <w:p>
      <w:pPr>
        <w:rPr>
          <w:rFonts w:eastAsia="宋体"/>
        </w:rPr>
      </w:pPr>
      <w:bookmarkStart w:id="0" w:name="_Toc519866696"/>
      <w:bookmarkEnd w:id="0"/>
    </w:p>
    <w:p>
      <w:pPr>
        <w:widowControl/>
        <w:shd w:val="clear" w:color="auto" w:fill="FFFFFF"/>
        <w:spacing w:line="315" w:lineRule="atLeast"/>
        <w:ind w:firstLine="482"/>
        <w:jc w:val="left"/>
        <w:rPr>
          <w:rFonts w:ascii="宋体" w:hAnsi="宋体" w:eastAsia="宋体" w:cs="宋体"/>
          <w:b/>
          <w:bCs/>
          <w:color w:val="222222"/>
          <w:kern w:val="0"/>
          <w:sz w:val="24"/>
          <w:szCs w:val="24"/>
        </w:rPr>
      </w:pPr>
      <w:r>
        <w:rPr>
          <w:rFonts w:hint="eastAsia" w:ascii="宋体" w:hAnsi="宋体" w:eastAsia="宋体" w:cs="宋体"/>
          <w:b/>
          <w:bCs/>
          <w:color w:val="222222"/>
          <w:kern w:val="0"/>
          <w:sz w:val="24"/>
          <w:szCs w:val="24"/>
        </w:rPr>
        <w:t>微信预约智能交互平台</w:t>
      </w:r>
    </w:p>
    <w:p>
      <w:pPr>
        <w:widowControl/>
        <w:shd w:val="clear" w:color="auto" w:fill="FFFFFF"/>
        <w:spacing w:line="315" w:lineRule="atLeast"/>
        <w:ind w:firstLine="482"/>
        <w:jc w:val="left"/>
        <w:rPr>
          <w:rFonts w:ascii="宋体" w:hAnsi="宋体" w:eastAsia="宋体" w:cs="宋体"/>
          <w:b/>
          <w:bCs/>
          <w:color w:val="222222"/>
          <w:kern w:val="0"/>
          <w:sz w:val="24"/>
          <w:szCs w:val="24"/>
        </w:rPr>
      </w:pPr>
    </w:p>
    <w:p>
      <w:pPr>
        <w:spacing w:line="360" w:lineRule="auto"/>
        <w:ind w:firstLine="480"/>
      </w:pPr>
      <w:r>
        <w:rPr>
          <w:rFonts w:hint="eastAsia"/>
        </w:rPr>
        <w:t>为方便当事人及律师办理业务，分流诉讼服务中心人流量，减轻法官前端录入审核压力。根据法院诉讼服务大厅及院内业务流程配备一套诉讼服务中心全流程智能排队及微推送系统。</w:t>
      </w:r>
    </w:p>
    <w:p>
      <w:pPr>
        <w:spacing w:line="360" w:lineRule="auto"/>
        <w:ind w:firstLine="480"/>
      </w:pPr>
      <w:r>
        <w:rPr>
          <w:rFonts w:hint="eastAsia"/>
        </w:rPr>
        <w:t>平台紧跟互联网+模式，与广东省诉讼服务网、微信平台、现场填单系统全诉讼服务中心业务流程整合。</w:t>
      </w:r>
    </w:p>
    <w:p>
      <w:pPr>
        <w:widowControl/>
        <w:spacing w:line="360" w:lineRule="auto"/>
        <w:ind w:firstLine="480" w:firstLineChars="200"/>
        <w:rPr>
          <w:color w:val="000000"/>
          <w:sz w:val="24"/>
          <w:szCs w:val="24"/>
        </w:rPr>
      </w:pPr>
      <w:r>
        <w:rPr>
          <w:rFonts w:hint="eastAsia"/>
          <w:color w:val="000000"/>
          <w:sz w:val="24"/>
          <w:szCs w:val="24"/>
        </w:rPr>
        <w:t>实现在家微信预约，现场刷身份证/扫码报到/现场取号，涉及立案业务提示前往自助填单立案系统提交申请，申请提交后，排队叫号自动优先排队叫号。</w:t>
      </w:r>
    </w:p>
    <w:p>
      <w:pPr>
        <w:widowControl/>
        <w:spacing w:line="360" w:lineRule="auto"/>
        <w:ind w:firstLine="480" w:firstLineChars="200"/>
        <w:rPr>
          <w:color w:val="000000"/>
          <w:sz w:val="24"/>
          <w:szCs w:val="24"/>
        </w:rPr>
      </w:pPr>
      <w:r>
        <w:rPr>
          <w:rFonts w:hint="eastAsia"/>
          <w:color w:val="000000"/>
          <w:sz w:val="24"/>
          <w:szCs w:val="24"/>
        </w:rPr>
        <w:t>实现微信预约--诉讼服务网预约整合--现场取号--填单后自动优先排队。</w:t>
      </w:r>
    </w:p>
    <w:p>
      <w:pPr>
        <w:spacing w:line="360" w:lineRule="auto"/>
        <w:ind w:firstLine="480"/>
        <w:rPr>
          <w:b/>
          <w:color w:val="FF0000"/>
        </w:rPr>
      </w:pPr>
    </w:p>
    <w:p>
      <w:pPr>
        <w:widowControl/>
        <w:shd w:val="clear" w:color="auto" w:fill="FFFFFF"/>
        <w:spacing w:line="315" w:lineRule="atLeast"/>
        <w:ind w:firstLine="482"/>
        <w:jc w:val="left"/>
        <w:rPr>
          <w:rFonts w:ascii="宋体" w:hAnsi="宋体" w:eastAsia="宋体" w:cs="宋体"/>
          <w:b/>
          <w:bCs/>
          <w:color w:val="222222"/>
          <w:kern w:val="0"/>
          <w:sz w:val="24"/>
          <w:szCs w:val="24"/>
        </w:rPr>
      </w:pPr>
      <w:r>
        <w:rPr>
          <w:rFonts w:hint="eastAsia" w:ascii="宋体" w:hAnsi="宋体" w:eastAsia="宋体" w:cs="宋体"/>
          <w:b/>
          <w:bCs/>
          <w:color w:val="222222"/>
          <w:kern w:val="0"/>
          <w:sz w:val="24"/>
          <w:szCs w:val="24"/>
        </w:rPr>
        <w:t>线上线下流程对接说明</w:t>
      </w:r>
    </w:p>
    <w:p>
      <w:pPr>
        <w:jc w:val="center"/>
        <w:rPr>
          <w:rFonts w:ascii="黑体" w:hAnsi="黑体" w:eastAsia="黑体"/>
          <w:b/>
          <w:sz w:val="36"/>
          <w:szCs w:val="44"/>
        </w:rPr>
      </w:pPr>
    </w:p>
    <w:p>
      <w:pPr>
        <w:spacing w:line="360" w:lineRule="auto"/>
        <w:ind w:firstLine="320"/>
        <w:rPr>
          <w:sz w:val="24"/>
          <w:szCs w:val="24"/>
        </w:rPr>
      </w:pPr>
      <w:r>
        <w:rPr>
          <w:rFonts w:hint="eastAsia"/>
          <w:sz w:val="24"/>
          <w:szCs w:val="24"/>
        </w:rPr>
        <w:t>涉及到系统对接，主要是微信端预约业务、立案大厅的自助填单业务、立案大厅的排队叫号业务。</w:t>
      </w:r>
    </w:p>
    <w:p>
      <w:pPr>
        <w:widowControl/>
        <w:shd w:val="clear" w:color="auto" w:fill="FFFFFF"/>
        <w:spacing w:line="315" w:lineRule="atLeast"/>
        <w:ind w:firstLine="482"/>
        <w:jc w:val="left"/>
        <w:rPr>
          <w:rFonts w:ascii="宋体" w:hAnsi="宋体" w:eastAsia="宋体" w:cs="宋体"/>
          <w:b/>
          <w:bCs/>
          <w:color w:val="222222"/>
          <w:kern w:val="0"/>
          <w:sz w:val="24"/>
          <w:szCs w:val="24"/>
        </w:rPr>
      </w:pPr>
      <w:r>
        <w:rPr>
          <w:rFonts w:hint="eastAsia" w:ascii="宋体" w:hAnsi="宋体" w:eastAsia="宋体" w:cs="宋体"/>
          <w:b/>
          <w:bCs/>
          <w:color w:val="222222"/>
          <w:kern w:val="0"/>
          <w:sz w:val="24"/>
          <w:szCs w:val="24"/>
        </w:rPr>
        <w:t>微信端预约业务</w:t>
      </w:r>
    </w:p>
    <w:p>
      <w:pPr>
        <w:pStyle w:val="24"/>
        <w:numPr>
          <w:ilvl w:val="0"/>
          <w:numId w:val="1"/>
        </w:numPr>
        <w:spacing w:line="360" w:lineRule="auto"/>
        <w:rPr>
          <w:sz w:val="24"/>
          <w:szCs w:val="24"/>
        </w:rPr>
      </w:pPr>
      <w:r>
        <w:rPr>
          <w:rFonts w:hint="eastAsia"/>
          <w:sz w:val="24"/>
          <w:szCs w:val="24"/>
        </w:rPr>
        <w:t>支持：</w:t>
      </w:r>
    </w:p>
    <w:p>
      <w:pPr>
        <w:spacing w:line="360" w:lineRule="auto"/>
        <w:ind w:firstLine="240" w:firstLineChars="100"/>
        <w:rPr>
          <w:sz w:val="24"/>
          <w:szCs w:val="24"/>
        </w:rPr>
      </w:pPr>
      <w:r>
        <w:rPr>
          <w:rFonts w:hint="eastAsia"/>
          <w:sz w:val="24"/>
          <w:szCs w:val="24"/>
        </w:rPr>
        <w:t>1）.现场立案</w:t>
      </w:r>
    </w:p>
    <w:p>
      <w:pPr>
        <w:spacing w:line="360" w:lineRule="auto"/>
        <w:ind w:firstLine="240" w:firstLineChars="100"/>
        <w:rPr>
          <w:sz w:val="24"/>
          <w:szCs w:val="24"/>
        </w:rPr>
      </w:pPr>
      <w:r>
        <w:rPr>
          <w:rFonts w:hint="eastAsia"/>
          <w:sz w:val="24"/>
          <w:szCs w:val="24"/>
        </w:rPr>
        <w:t>2）.网上立案材料接收</w:t>
      </w:r>
    </w:p>
    <w:p>
      <w:pPr>
        <w:spacing w:line="360" w:lineRule="auto"/>
        <w:ind w:firstLine="240" w:firstLineChars="100"/>
        <w:rPr>
          <w:sz w:val="24"/>
          <w:szCs w:val="24"/>
        </w:rPr>
      </w:pPr>
      <w:r>
        <w:rPr>
          <w:rFonts w:hint="eastAsia"/>
          <w:sz w:val="24"/>
          <w:szCs w:val="24"/>
        </w:rPr>
        <w:t>3）.退费业务</w:t>
      </w:r>
    </w:p>
    <w:p>
      <w:pPr>
        <w:spacing w:line="360" w:lineRule="auto"/>
        <w:ind w:firstLine="240" w:firstLineChars="100"/>
        <w:rPr>
          <w:sz w:val="24"/>
          <w:szCs w:val="24"/>
        </w:rPr>
      </w:pPr>
      <w:r>
        <w:rPr>
          <w:rFonts w:hint="eastAsia"/>
          <w:sz w:val="24"/>
          <w:szCs w:val="24"/>
        </w:rPr>
        <w:t>4）、其他业务</w:t>
      </w:r>
    </w:p>
    <w:p>
      <w:pPr>
        <w:spacing w:line="360" w:lineRule="auto"/>
        <w:ind w:firstLine="240" w:firstLineChars="100"/>
        <w:rPr>
          <w:sz w:val="24"/>
          <w:szCs w:val="24"/>
        </w:rPr>
      </w:pPr>
      <w:r>
        <w:rPr>
          <w:rFonts w:hint="eastAsia"/>
          <w:sz w:val="24"/>
          <w:szCs w:val="24"/>
        </w:rPr>
        <w:t>预约时，输入手机号码，身份证号码，姓名。</w:t>
      </w:r>
    </w:p>
    <w:p>
      <w:pPr>
        <w:spacing w:line="360" w:lineRule="auto"/>
        <w:ind w:firstLine="240" w:firstLineChars="100"/>
        <w:rPr>
          <w:sz w:val="24"/>
          <w:szCs w:val="24"/>
        </w:rPr>
      </w:pPr>
      <w:r>
        <w:rPr>
          <w:rFonts w:hint="eastAsia"/>
          <w:sz w:val="24"/>
          <w:szCs w:val="24"/>
        </w:rPr>
        <w:t>微信预约交付产品有可能根据业务部门需求变化而增加预约业务，交付产品包含但不限于以上业务的预约功能，</w:t>
      </w:r>
    </w:p>
    <w:p>
      <w:pPr>
        <w:rPr>
          <w:b/>
          <w:szCs w:val="32"/>
        </w:rPr>
      </w:pPr>
      <w:r>
        <w:rPr>
          <w:rFonts w:hint="eastAsia"/>
          <w:b/>
          <w:szCs w:val="32"/>
        </w:rPr>
        <w:t>流程图：</w:t>
      </w:r>
    </w:p>
    <w:p>
      <w:pPr>
        <w:spacing w:line="360" w:lineRule="auto"/>
        <w:ind w:left="-273" w:leftChars="-195" w:hanging="136" w:hangingChars="65"/>
        <w:rPr>
          <w:sz w:val="24"/>
          <w:szCs w:val="24"/>
        </w:rPr>
      </w:pPr>
      <w:r>
        <w:drawing>
          <wp:inline distT="0" distB="0" distL="0" distR="0">
            <wp:extent cx="6527800" cy="2401570"/>
            <wp:effectExtent l="19050" t="0" r="6350" b="0"/>
            <wp:docPr id="5" name="图片 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31"/>
                    <pic:cNvPicPr>
                      <a:picLocks noChangeAspect="1" noChangeArrowheads="1"/>
                    </pic:cNvPicPr>
                  </pic:nvPicPr>
                  <pic:blipFill>
                    <a:blip r:embed="rId4" cstate="print"/>
                    <a:srcRect/>
                    <a:stretch>
                      <a:fillRect/>
                    </a:stretch>
                  </pic:blipFill>
                  <pic:spPr>
                    <a:xfrm>
                      <a:off x="0" y="0"/>
                      <a:ext cx="6527800" cy="2401570"/>
                    </a:xfrm>
                    <a:prstGeom prst="rect">
                      <a:avLst/>
                    </a:prstGeom>
                    <a:noFill/>
                    <a:ln w="9525" cmpd="sng">
                      <a:noFill/>
                      <a:miter lim="800000"/>
                      <a:headEnd/>
                      <a:tailEnd/>
                    </a:ln>
                  </pic:spPr>
                </pic:pic>
              </a:graphicData>
            </a:graphic>
          </wp:inline>
        </w:drawing>
      </w:r>
    </w:p>
    <w:p>
      <w:pPr>
        <w:widowControl/>
        <w:shd w:val="clear" w:color="auto" w:fill="FFFFFF"/>
        <w:spacing w:line="315" w:lineRule="atLeast"/>
        <w:ind w:firstLine="482"/>
        <w:jc w:val="left"/>
        <w:rPr>
          <w:rFonts w:ascii="宋体" w:hAnsi="宋体" w:eastAsia="宋体" w:cs="宋体"/>
          <w:b/>
          <w:bCs/>
          <w:color w:val="222222"/>
          <w:kern w:val="0"/>
          <w:sz w:val="24"/>
          <w:szCs w:val="24"/>
        </w:rPr>
      </w:pPr>
      <w:r>
        <w:rPr>
          <w:rFonts w:hint="eastAsia" w:ascii="宋体" w:hAnsi="宋体" w:eastAsia="宋体" w:cs="宋体"/>
          <w:b/>
          <w:bCs/>
          <w:color w:val="222222"/>
          <w:kern w:val="0"/>
          <w:sz w:val="24"/>
          <w:szCs w:val="24"/>
        </w:rPr>
        <w:t>对接业务</w:t>
      </w:r>
    </w:p>
    <w:p>
      <w:pPr>
        <w:widowControl/>
        <w:shd w:val="clear" w:color="auto" w:fill="FFFFFF"/>
        <w:spacing w:line="315" w:lineRule="atLeast"/>
        <w:ind w:firstLine="482"/>
        <w:jc w:val="left"/>
        <w:rPr>
          <w:rFonts w:ascii="宋体" w:hAnsi="宋体" w:eastAsia="宋体" w:cs="宋体"/>
          <w:b/>
          <w:bCs/>
          <w:color w:val="222222"/>
          <w:kern w:val="0"/>
          <w:sz w:val="24"/>
          <w:szCs w:val="24"/>
        </w:rPr>
      </w:pPr>
      <w:r>
        <w:rPr>
          <w:rFonts w:hint="eastAsia" w:ascii="宋体" w:hAnsi="宋体" w:eastAsia="宋体" w:cs="宋体"/>
          <w:b/>
          <w:bCs/>
          <w:color w:val="222222"/>
          <w:kern w:val="0"/>
          <w:sz w:val="24"/>
          <w:szCs w:val="24"/>
        </w:rPr>
        <w:t>涉及对接业务：微信预约现场立案</w:t>
      </w:r>
    </w:p>
    <w:p>
      <w:pPr>
        <w:spacing w:line="360" w:lineRule="auto"/>
        <w:ind w:firstLine="480" w:firstLineChars="200"/>
        <w:rPr>
          <w:sz w:val="24"/>
          <w:szCs w:val="24"/>
        </w:rPr>
      </w:pPr>
      <w:r>
        <w:rPr>
          <w:rFonts w:hint="eastAsia"/>
          <w:sz w:val="24"/>
          <w:szCs w:val="24"/>
        </w:rPr>
        <w:t>用户通过微信预约现场立案，预约后来到现场不直接取号，由导诉员引导到自助填单机上进行自助填单，自助填单系统需验证用户是否当前有预约信息（可通过身份证号），如验证通过后进入立案功能（我要起诉/申请执行），用户填单后，提交成功，系统自动对接取号系统，获取现场立案号，并告知用户排队好，等候排队。</w:t>
      </w:r>
      <w:r>
        <w:rPr>
          <w:sz w:val="24"/>
          <w:szCs w:val="24"/>
        </w:rPr>
        <w:br w:type="page"/>
      </w:r>
    </w:p>
    <w:p>
      <w:pPr>
        <w:widowControl/>
        <w:shd w:val="clear" w:color="auto" w:fill="FFFFFF"/>
        <w:spacing w:line="315" w:lineRule="atLeast"/>
        <w:ind w:firstLine="482"/>
        <w:jc w:val="left"/>
        <w:rPr>
          <w:rFonts w:ascii="宋体" w:hAnsi="宋体" w:eastAsia="宋体" w:cs="宋体"/>
          <w:b/>
          <w:bCs/>
          <w:color w:val="222222"/>
          <w:kern w:val="0"/>
          <w:sz w:val="24"/>
          <w:szCs w:val="24"/>
        </w:rPr>
      </w:pPr>
      <w:r>
        <w:rPr>
          <w:rFonts w:hint="eastAsia" w:ascii="宋体" w:hAnsi="宋体" w:eastAsia="宋体" w:cs="宋体"/>
          <w:b/>
          <w:bCs/>
          <w:color w:val="222222"/>
          <w:kern w:val="0"/>
          <w:sz w:val="24"/>
          <w:szCs w:val="24"/>
        </w:rPr>
        <w:t>涉及对接业务：现场立案</w:t>
      </w:r>
    </w:p>
    <w:p>
      <w:pPr>
        <w:widowControl/>
        <w:spacing w:line="360" w:lineRule="auto"/>
        <w:ind w:firstLine="480" w:firstLineChars="200"/>
        <w:rPr>
          <w:b/>
          <w:bCs/>
          <w:color w:val="000000"/>
          <w:sz w:val="24"/>
          <w:szCs w:val="24"/>
        </w:rPr>
      </w:pPr>
      <w:r>
        <w:rPr>
          <w:rFonts w:hint="eastAsia"/>
          <w:sz w:val="24"/>
          <w:szCs w:val="24"/>
        </w:rPr>
        <w:t>对于直接来现场立案的当事人，也需实现先引导用户前往自助填单机上进行自助填单，当事人填单申请提交后，系统自动对接取号系统，获取现场立案号，并告知用户排队好，等候排队。</w:t>
      </w:r>
    </w:p>
    <w:p>
      <w:pPr>
        <w:ind w:firstLine="320"/>
        <w:rPr>
          <w:szCs w:val="32"/>
        </w:rPr>
      </w:pPr>
    </w:p>
    <w:p>
      <w:pPr>
        <w:pStyle w:val="3"/>
        <w:keepNext/>
        <w:keepLines/>
        <w:widowControl w:val="0"/>
        <w:numPr>
          <w:ilvl w:val="1"/>
          <w:numId w:val="0"/>
        </w:numPr>
        <w:autoSpaceDE w:val="0"/>
        <w:autoSpaceDN w:val="0"/>
        <w:spacing w:before="140" w:beforeAutospacing="0" w:after="140" w:afterAutospacing="0"/>
        <w:ind w:left="576" w:hanging="576"/>
      </w:pPr>
      <w:r>
        <w:rPr>
          <w:rFonts w:hint="eastAsia"/>
        </w:rPr>
        <w:t>主要硬件设备清单</w:t>
      </w:r>
      <w:r>
        <w:t>及</w:t>
      </w:r>
      <w:r>
        <w:rPr>
          <w:rFonts w:hint="eastAsia"/>
        </w:rPr>
        <w:t>参数</w:t>
      </w:r>
    </w:p>
    <w:tbl>
      <w:tblPr>
        <w:tblStyle w:val="10"/>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2559"/>
        <w:gridCol w:w="4954"/>
        <w:gridCol w:w="644"/>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序号</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color w:val="000000"/>
                <w:szCs w:val="21"/>
              </w:rPr>
            </w:pPr>
            <w:r>
              <w:rPr>
                <w:rFonts w:hint="eastAsia"/>
                <w:b/>
                <w:bCs/>
                <w:color w:val="000000"/>
                <w:szCs w:val="21"/>
              </w:rPr>
              <w:t>产品名称</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color w:val="000000"/>
                <w:szCs w:val="21"/>
              </w:rPr>
            </w:pPr>
            <w:r>
              <w:rPr>
                <w:rFonts w:hint="eastAsia"/>
                <w:b/>
                <w:bCs/>
                <w:color w:val="000000"/>
                <w:szCs w:val="21"/>
              </w:rPr>
              <w:t>主要功能参数</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数量</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1</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color w:val="000000"/>
                <w:szCs w:val="21"/>
              </w:rPr>
            </w:pPr>
            <w:r>
              <w:rPr>
                <w:rFonts w:hint="eastAsia"/>
                <w:b/>
                <w:bCs/>
                <w:color w:val="000000"/>
                <w:szCs w:val="21"/>
              </w:rPr>
              <w:t>无线触摸取号机</w:t>
            </w:r>
          </w:p>
          <w:p>
            <w:r>
              <w:t xml:space="preserve"> </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ascii="Arial" w:hAnsi="Arial" w:eastAsia="宋体" w:cs="Arial"/>
                <w:color w:val="333333"/>
                <w:sz w:val="24"/>
                <w:szCs w:val="24"/>
                <w:shd w:val="clear" w:color="auto" w:fill="FFFFFF"/>
              </w:rPr>
              <w:t>≥</w:t>
            </w:r>
            <w:r>
              <w:rPr>
                <w:rFonts w:hint="eastAsia"/>
                <w:b/>
                <w:bCs/>
                <w:color w:val="000000"/>
                <w:szCs w:val="21"/>
              </w:rPr>
              <w:t>19寸</w:t>
            </w:r>
            <w:r>
              <w:rPr>
                <w:b/>
                <w:bCs/>
                <w:color w:val="000000"/>
                <w:szCs w:val="21"/>
              </w:rPr>
              <w:t>外置立式取号机</w:t>
            </w:r>
            <w:r>
              <w:rPr>
                <w:rFonts w:hint="eastAsia"/>
                <w:b/>
                <w:bCs/>
                <w:color w:val="000000"/>
                <w:szCs w:val="21"/>
              </w:rPr>
              <w:t xml:space="preserve">红外触摸屏、配置一体排队专用机柜、内置高速热敏号票打印机、内置条码识读引擎，内置身份证阅读器、配置排队专用主机、 </w:t>
            </w:r>
            <w:r>
              <w:rPr>
                <w:rFonts w:ascii="Arial" w:hAnsi="Arial" w:eastAsia="宋体" w:cs="Arial"/>
                <w:color w:val="333333"/>
                <w:sz w:val="24"/>
                <w:szCs w:val="24"/>
                <w:shd w:val="clear" w:color="auto" w:fill="FFFFFF"/>
              </w:rPr>
              <w:t>≥</w:t>
            </w:r>
            <w:r>
              <w:rPr>
                <w:rFonts w:hint="eastAsia"/>
                <w:b/>
                <w:bCs/>
                <w:color w:val="000000"/>
                <w:szCs w:val="21"/>
              </w:rPr>
              <w:t>2G内存、</w:t>
            </w:r>
            <w:r>
              <w:rPr>
                <w:rFonts w:ascii="Arial" w:hAnsi="Arial" w:eastAsia="宋体" w:cs="Arial"/>
                <w:color w:val="333333"/>
                <w:sz w:val="24"/>
                <w:szCs w:val="24"/>
                <w:shd w:val="clear" w:color="auto" w:fill="FFFFFF"/>
              </w:rPr>
              <w:t>≥</w:t>
            </w:r>
            <w:r>
              <w:rPr>
                <w:rFonts w:hint="eastAsia"/>
                <w:b/>
                <w:bCs/>
                <w:color w:val="000000"/>
                <w:szCs w:val="21"/>
              </w:rPr>
              <w:t>固态硬盘32G、内置无线通信收发器、内置功放及两个防磁立体音响(1000平方米内均可听清楚,不需外接音箱)</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 xml:space="preserve">1 </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2</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宋体"/>
                <w:b/>
                <w:bCs/>
                <w:color w:val="000000"/>
                <w:szCs w:val="21"/>
              </w:rPr>
            </w:pPr>
            <w:r>
              <w:rPr>
                <w:rFonts w:hint="eastAsia"/>
                <w:b/>
                <w:bCs/>
                <w:color w:val="000000"/>
                <w:szCs w:val="21"/>
              </w:rPr>
              <w:t>4台液晶显示屏</w:t>
            </w:r>
          </w:p>
          <w:p>
            <w:pPr>
              <w:rPr>
                <w:rFonts w:eastAsia="宋体"/>
                <w:b/>
                <w:bCs/>
                <w:color w:val="000000"/>
                <w:szCs w:val="21"/>
              </w:rPr>
            </w:pPr>
          </w:p>
        </w:tc>
        <w:tc>
          <w:tcPr>
            <w:tcW w:w="4954" w:type="dxa"/>
            <w:tcBorders>
              <w:top w:val="single" w:color="000000" w:sz="4" w:space="0"/>
              <w:left w:val="single" w:color="000000" w:sz="4" w:space="0"/>
              <w:bottom w:val="single" w:color="000000" w:sz="4" w:space="0"/>
              <w:right w:val="single" w:color="000000" w:sz="4" w:space="0"/>
            </w:tcBorders>
            <w:vAlign w:val="center"/>
          </w:tcPr>
          <w:p>
            <w:pPr>
              <w:rPr>
                <w:rFonts w:eastAsia="宋体"/>
                <w:b/>
                <w:bCs/>
                <w:color w:val="000000"/>
                <w:szCs w:val="21"/>
              </w:rPr>
            </w:pPr>
            <w:r>
              <w:rPr>
                <w:rFonts w:hint="eastAsia"/>
                <w:b/>
                <w:szCs w:val="24"/>
              </w:rPr>
              <w:t>室内全彩4台液晶显示屏，</w:t>
            </w:r>
            <w:r>
              <w:rPr>
                <w:rFonts w:hint="eastAsia"/>
                <w:b/>
                <w:bCs/>
                <w:color w:val="000000"/>
                <w:szCs w:val="21"/>
              </w:rPr>
              <w:t>内存</w:t>
            </w:r>
            <w:r>
              <w:rPr>
                <w:rFonts w:ascii="Arial" w:hAnsi="Arial" w:eastAsia="宋体" w:cs="Arial"/>
                <w:color w:val="333333"/>
                <w:sz w:val="24"/>
                <w:szCs w:val="24"/>
                <w:shd w:val="clear" w:color="auto" w:fill="FFFFFF"/>
              </w:rPr>
              <w:t>≥</w:t>
            </w:r>
            <w:r>
              <w:rPr>
                <w:rFonts w:hint="eastAsia"/>
                <w:b/>
                <w:bCs/>
                <w:color w:val="000000"/>
                <w:szCs w:val="21"/>
              </w:rPr>
              <w:t>2G</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b/>
                <w:bCs/>
                <w:color w:val="000000"/>
                <w:szCs w:val="21"/>
              </w:rPr>
              <w:t>4</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3</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color w:val="000000"/>
                <w:szCs w:val="21"/>
              </w:rPr>
            </w:pPr>
            <w:r>
              <w:rPr>
                <w:rFonts w:hint="eastAsia"/>
                <w:b/>
                <w:bCs/>
                <w:color w:val="000000"/>
                <w:szCs w:val="21"/>
              </w:rPr>
              <w:t>10．1寸窗口展示器终端及软件定制</w:t>
            </w:r>
          </w:p>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CPU</w:t>
            </w:r>
            <w:r>
              <w:rPr>
                <w:rFonts w:ascii="Arial" w:hAnsi="Arial" w:eastAsia="宋体" w:cs="Arial"/>
                <w:color w:val="333333"/>
                <w:sz w:val="24"/>
                <w:szCs w:val="24"/>
                <w:shd w:val="clear" w:color="auto" w:fill="FFFFFF"/>
              </w:rPr>
              <w:t>≥</w:t>
            </w:r>
            <w:r>
              <w:rPr>
                <w:rFonts w:hint="eastAsia"/>
                <w:b/>
                <w:bCs/>
                <w:color w:val="000000"/>
                <w:szCs w:val="21"/>
              </w:rPr>
              <w:t xml:space="preserve">4核,Cortex A7,1.3G  </w:t>
            </w:r>
          </w:p>
          <w:p>
            <w:pPr>
              <w:widowControl/>
              <w:snapToGrid w:val="0"/>
              <w:spacing w:line="300" w:lineRule="exact"/>
              <w:rPr>
                <w:b/>
                <w:bCs/>
                <w:color w:val="000000"/>
                <w:szCs w:val="21"/>
              </w:rPr>
            </w:pPr>
            <w:r>
              <w:rPr>
                <w:b/>
                <w:bCs/>
                <w:color w:val="000000"/>
                <w:szCs w:val="21"/>
              </w:rPr>
              <w:t xml:space="preserve">RAM </w:t>
            </w:r>
            <w:r>
              <w:rPr>
                <w:rFonts w:ascii="Arial" w:hAnsi="Arial" w:eastAsia="宋体" w:cs="Arial"/>
                <w:color w:val="333333"/>
                <w:sz w:val="24"/>
                <w:szCs w:val="24"/>
                <w:shd w:val="clear" w:color="auto" w:fill="FFFFFF"/>
              </w:rPr>
              <w:t>≥</w:t>
            </w:r>
            <w:r>
              <w:rPr>
                <w:b/>
                <w:bCs/>
                <w:color w:val="000000"/>
                <w:szCs w:val="21"/>
              </w:rPr>
              <w:t xml:space="preserve">1GB  </w:t>
            </w:r>
          </w:p>
          <w:p>
            <w:pPr>
              <w:widowControl/>
              <w:snapToGrid w:val="0"/>
              <w:spacing w:line="300" w:lineRule="exact"/>
              <w:rPr>
                <w:b/>
                <w:bCs/>
                <w:color w:val="000000"/>
                <w:szCs w:val="21"/>
              </w:rPr>
            </w:pPr>
            <w:r>
              <w:rPr>
                <w:rFonts w:hint="eastAsia"/>
                <w:b/>
                <w:bCs/>
                <w:color w:val="000000"/>
                <w:szCs w:val="21"/>
              </w:rPr>
              <w:t>内存</w:t>
            </w:r>
            <w:r>
              <w:rPr>
                <w:rFonts w:ascii="Arial" w:hAnsi="Arial" w:eastAsia="宋体" w:cs="Arial"/>
                <w:color w:val="333333"/>
                <w:sz w:val="24"/>
                <w:szCs w:val="24"/>
                <w:shd w:val="clear" w:color="auto" w:fill="FFFFFF"/>
              </w:rPr>
              <w:t>≥</w:t>
            </w:r>
            <w:r>
              <w:rPr>
                <w:rFonts w:hint="eastAsia"/>
                <w:b/>
                <w:bCs/>
                <w:color w:val="000000"/>
                <w:szCs w:val="21"/>
              </w:rPr>
              <w:t xml:space="preserve">8GB  </w:t>
            </w:r>
          </w:p>
          <w:p>
            <w:pPr>
              <w:widowControl/>
              <w:snapToGrid w:val="0"/>
              <w:spacing w:line="300" w:lineRule="exact"/>
              <w:rPr>
                <w:b/>
                <w:bCs/>
                <w:color w:val="000000"/>
                <w:szCs w:val="21"/>
              </w:rPr>
            </w:pPr>
            <w:r>
              <w:rPr>
                <w:rFonts w:hint="eastAsia"/>
                <w:b/>
                <w:bCs/>
                <w:color w:val="000000"/>
                <w:szCs w:val="21"/>
              </w:rPr>
              <w:t xml:space="preserve">操作系统    Android 6.0  </w:t>
            </w:r>
          </w:p>
          <w:p>
            <w:pPr>
              <w:widowControl/>
              <w:snapToGrid w:val="0"/>
              <w:spacing w:line="300" w:lineRule="exact"/>
              <w:rPr>
                <w:b/>
                <w:bCs/>
                <w:color w:val="000000"/>
                <w:szCs w:val="21"/>
              </w:rPr>
            </w:pPr>
            <w:r>
              <w:rPr>
                <w:rFonts w:hint="eastAsia"/>
                <w:b/>
                <w:bCs/>
                <w:color w:val="000000"/>
                <w:szCs w:val="21"/>
              </w:rPr>
              <w:t xml:space="preserve">触摸屏    10点电容式触摸  </w:t>
            </w:r>
          </w:p>
          <w:p>
            <w:pPr>
              <w:widowControl/>
              <w:snapToGrid w:val="0"/>
              <w:spacing w:line="300" w:lineRule="exact"/>
              <w:rPr>
                <w:b/>
                <w:bCs/>
                <w:color w:val="000000"/>
                <w:szCs w:val="21"/>
              </w:rPr>
            </w:pPr>
            <w:r>
              <w:rPr>
                <w:rFonts w:hint="eastAsia"/>
                <w:b/>
                <w:bCs/>
                <w:color w:val="000000"/>
                <w:szCs w:val="21"/>
              </w:rPr>
              <w:t xml:space="preserve">LCD 屏    10.1"高清IPS屏  </w:t>
            </w:r>
          </w:p>
          <w:p>
            <w:pPr>
              <w:widowControl/>
              <w:snapToGrid w:val="0"/>
              <w:spacing w:line="300" w:lineRule="exact"/>
              <w:rPr>
                <w:b/>
                <w:bCs/>
                <w:color w:val="000000"/>
                <w:szCs w:val="21"/>
              </w:rPr>
            </w:pPr>
            <w:r>
              <w:rPr>
                <w:rFonts w:hint="eastAsia"/>
                <w:b/>
                <w:bCs/>
                <w:color w:val="000000"/>
                <w:szCs w:val="21"/>
              </w:rPr>
              <w:t xml:space="preserve">分辨率    1280*800  </w:t>
            </w:r>
          </w:p>
          <w:p>
            <w:pPr>
              <w:widowControl/>
              <w:snapToGrid w:val="0"/>
              <w:spacing w:line="300" w:lineRule="exact"/>
              <w:rPr>
                <w:b/>
                <w:bCs/>
                <w:color w:val="000000"/>
                <w:szCs w:val="21"/>
              </w:rPr>
            </w:pPr>
            <w:r>
              <w:rPr>
                <w:rFonts w:hint="eastAsia"/>
                <w:b/>
                <w:bCs/>
                <w:color w:val="000000"/>
                <w:szCs w:val="21"/>
              </w:rPr>
              <w:t xml:space="preserve">对比度    800  </w:t>
            </w:r>
          </w:p>
          <w:p>
            <w:pPr>
              <w:widowControl/>
              <w:snapToGrid w:val="0"/>
              <w:spacing w:line="300" w:lineRule="exact"/>
              <w:rPr>
                <w:b/>
                <w:bCs/>
                <w:color w:val="000000"/>
                <w:szCs w:val="21"/>
              </w:rPr>
            </w:pPr>
            <w:r>
              <w:rPr>
                <w:rFonts w:hint="eastAsia"/>
                <w:b/>
                <w:bCs/>
                <w:color w:val="000000"/>
                <w:szCs w:val="21"/>
              </w:rPr>
              <w:t xml:space="preserve">亮度   250cdm2(最低亮度)  </w:t>
            </w:r>
          </w:p>
          <w:p>
            <w:pPr>
              <w:widowControl/>
              <w:snapToGrid w:val="0"/>
              <w:spacing w:line="300" w:lineRule="exact"/>
              <w:rPr>
                <w:b/>
                <w:bCs/>
                <w:color w:val="000000"/>
                <w:szCs w:val="21"/>
              </w:rPr>
            </w:pPr>
            <w:r>
              <w:rPr>
                <w:rFonts w:hint="eastAsia"/>
                <w:b/>
                <w:bCs/>
                <w:color w:val="000000"/>
                <w:szCs w:val="21"/>
              </w:rPr>
              <w:t xml:space="preserve">屏幕比例  16：9 </w:t>
            </w:r>
          </w:p>
          <w:p>
            <w:pPr>
              <w:widowControl/>
              <w:snapToGrid w:val="0"/>
              <w:spacing w:line="300" w:lineRule="exact"/>
              <w:jc w:val="center"/>
              <w:rPr>
                <w:b/>
                <w:bCs/>
                <w:color w:val="000000"/>
                <w:szCs w:val="21"/>
              </w:rPr>
            </w:pPr>
            <w:r>
              <w:rPr>
                <w:rFonts w:hint="eastAsia"/>
                <w:b/>
                <w:bCs/>
                <w:color w:val="000000"/>
                <w:szCs w:val="21"/>
              </w:rPr>
              <w:t>评价器上有“非常满意”、“ 满意”、“ 一般”、“不满意”4个评价按键；内置服务评价软件,评价项目可定制；</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宋体"/>
                <w:b/>
                <w:bCs/>
                <w:color w:val="000000"/>
                <w:szCs w:val="21"/>
              </w:rPr>
            </w:pPr>
            <w:r>
              <w:rPr>
                <w:rFonts w:hint="eastAsia"/>
                <w:b/>
                <w:bCs/>
                <w:color w:val="000000"/>
                <w:szCs w:val="21"/>
              </w:rPr>
              <w:t>6</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4</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color w:val="000000"/>
                <w:szCs w:val="21"/>
              </w:rPr>
            </w:pPr>
            <w:r>
              <w:rPr>
                <w:rFonts w:hint="eastAsia"/>
                <w:b/>
                <w:bCs/>
                <w:color w:val="000000"/>
                <w:szCs w:val="21"/>
              </w:rPr>
              <w:t>智能叫号器终端及软件</w:t>
            </w:r>
          </w:p>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color w:val="000000"/>
                <w:szCs w:val="21"/>
              </w:rPr>
            </w:pPr>
            <w:r>
              <w:rPr>
                <w:rFonts w:hint="eastAsia"/>
                <w:b/>
                <w:bCs/>
                <w:color w:val="000000"/>
                <w:szCs w:val="21"/>
              </w:rPr>
              <w:t>智能硬件:7"LCD高亮屏，1024X600分辨率,多点触控电容屏。显示等待人数和排队号码、</w:t>
            </w:r>
          </w:p>
          <w:p>
            <w:pPr>
              <w:widowControl/>
              <w:snapToGrid w:val="0"/>
              <w:spacing w:line="300" w:lineRule="exact"/>
              <w:jc w:val="center"/>
              <w:rPr>
                <w:b/>
                <w:bCs/>
                <w:color w:val="000000"/>
                <w:szCs w:val="21"/>
              </w:rPr>
            </w:pPr>
            <w:r>
              <w:rPr>
                <w:rFonts w:hint="eastAsia"/>
                <w:b/>
                <w:bCs/>
                <w:color w:val="000000"/>
                <w:szCs w:val="21"/>
              </w:rPr>
              <w:t>软件：软件叫号器可以替代硬件叫号器，是使用单位现有局域网进行数据传输，每个窗口一套，与液晶叫号器配套使用。</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宋体"/>
                <w:b/>
                <w:bCs/>
                <w:color w:val="000000"/>
                <w:szCs w:val="21"/>
              </w:rPr>
            </w:pPr>
            <w:r>
              <w:rPr>
                <w:rFonts w:hint="eastAsia"/>
                <w:b/>
                <w:bCs/>
                <w:color w:val="000000"/>
                <w:szCs w:val="21"/>
              </w:rPr>
              <w:t>6</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6</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color w:val="000000"/>
                <w:szCs w:val="21"/>
              </w:rPr>
            </w:pPr>
            <w:r>
              <w:rPr>
                <w:rFonts w:hint="eastAsia"/>
                <w:b/>
                <w:bCs/>
                <w:color w:val="000000"/>
                <w:szCs w:val="21"/>
              </w:rPr>
              <w:t>排</w:t>
            </w:r>
            <w:r>
              <w:rPr>
                <w:b/>
                <w:bCs/>
                <w:color w:val="000000"/>
                <w:szCs w:val="21"/>
              </w:rPr>
              <w:t>队显示软件</w:t>
            </w:r>
            <w:r>
              <w:rPr>
                <w:rFonts w:hint="eastAsia"/>
                <w:b/>
                <w:bCs/>
                <w:color w:val="000000"/>
                <w:szCs w:val="21"/>
              </w:rPr>
              <w:t>开</w:t>
            </w:r>
            <w:r>
              <w:rPr>
                <w:b/>
                <w:bCs/>
                <w:color w:val="000000"/>
                <w:szCs w:val="21"/>
              </w:rPr>
              <w:t>发</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color w:val="000000"/>
                <w:szCs w:val="21"/>
              </w:rPr>
            </w:pPr>
            <w:r>
              <w:rPr>
                <w:rFonts w:hint="eastAsia"/>
                <w:b/>
                <w:bCs/>
                <w:color w:val="000000"/>
                <w:szCs w:val="21"/>
              </w:rPr>
              <w:t>当</w:t>
            </w:r>
            <w:r>
              <w:rPr>
                <w:b/>
                <w:bCs/>
                <w:color w:val="000000"/>
                <w:szCs w:val="21"/>
              </w:rPr>
              <w:t>事人自行通过</w:t>
            </w:r>
            <w:r>
              <w:rPr>
                <w:rFonts w:hint="eastAsia"/>
                <w:b/>
                <w:bCs/>
                <w:color w:val="000000"/>
                <w:szCs w:val="21"/>
              </w:rPr>
              <w:t>排队叫号系统点击取号</w:t>
            </w:r>
            <w:r>
              <w:rPr>
                <w:b/>
                <w:bCs/>
                <w:color w:val="000000"/>
                <w:szCs w:val="21"/>
              </w:rPr>
              <w:t>后，</w:t>
            </w:r>
            <w:r>
              <w:rPr>
                <w:rFonts w:hint="eastAsia"/>
                <w:b/>
                <w:bCs/>
                <w:color w:val="000000"/>
                <w:szCs w:val="21"/>
              </w:rPr>
              <w:t>排</w:t>
            </w:r>
            <w:r>
              <w:rPr>
                <w:b/>
                <w:bCs/>
                <w:color w:val="000000"/>
                <w:szCs w:val="21"/>
              </w:rPr>
              <w:t>队</w:t>
            </w:r>
            <w:r>
              <w:rPr>
                <w:rFonts w:hint="eastAsia"/>
                <w:b/>
                <w:bCs/>
                <w:color w:val="000000"/>
                <w:szCs w:val="21"/>
              </w:rPr>
              <w:t>系统</w:t>
            </w:r>
            <w:r>
              <w:rPr>
                <w:b/>
                <w:bCs/>
                <w:color w:val="000000"/>
                <w:szCs w:val="21"/>
              </w:rPr>
              <w:t>可自动按照完成的先后顺序</w:t>
            </w:r>
            <w:r>
              <w:rPr>
                <w:rFonts w:hint="eastAsia"/>
                <w:b/>
                <w:bCs/>
                <w:color w:val="000000"/>
                <w:szCs w:val="21"/>
              </w:rPr>
              <w:t>进</w:t>
            </w:r>
            <w:r>
              <w:rPr>
                <w:b/>
                <w:bCs/>
                <w:color w:val="000000"/>
                <w:szCs w:val="21"/>
              </w:rPr>
              <w:t>行排</w:t>
            </w:r>
            <w:r>
              <w:rPr>
                <w:rFonts w:hint="eastAsia"/>
                <w:b/>
                <w:bCs/>
                <w:color w:val="000000"/>
                <w:szCs w:val="21"/>
              </w:rPr>
              <w:t>队</w:t>
            </w:r>
            <w:r>
              <w:rPr>
                <w:b/>
                <w:bCs/>
                <w:color w:val="000000"/>
                <w:szCs w:val="21"/>
              </w:rPr>
              <w:t>叫号，叫号信息</w:t>
            </w:r>
            <w:r>
              <w:rPr>
                <w:rFonts w:hint="eastAsia"/>
                <w:b/>
                <w:bCs/>
                <w:color w:val="000000"/>
                <w:szCs w:val="21"/>
              </w:rPr>
              <w:t>自</w:t>
            </w:r>
            <w:r>
              <w:rPr>
                <w:b/>
                <w:bCs/>
                <w:color w:val="000000"/>
                <w:szCs w:val="21"/>
              </w:rPr>
              <w:t>动显示到液晶显示器上，同时呼叫当</w:t>
            </w:r>
            <w:r>
              <w:rPr>
                <w:rFonts w:hint="eastAsia"/>
                <w:b/>
                <w:bCs/>
                <w:color w:val="000000"/>
                <w:szCs w:val="21"/>
              </w:rPr>
              <w:t>事</w:t>
            </w:r>
            <w:r>
              <w:rPr>
                <w:b/>
                <w:bCs/>
                <w:color w:val="000000"/>
                <w:szCs w:val="21"/>
              </w:rPr>
              <w:t>人到某某窗口进行业务办理</w:t>
            </w:r>
            <w:r>
              <w:rPr>
                <w:rFonts w:hint="eastAsia"/>
                <w:b/>
                <w:bCs/>
                <w:color w:val="000000"/>
                <w:szCs w:val="21"/>
              </w:rPr>
              <w:t>。</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color w:val="000000"/>
                <w:szCs w:val="21"/>
              </w:rPr>
            </w:pPr>
            <w:r>
              <w:rPr>
                <w:rFonts w:hint="eastAsia"/>
                <w:b/>
                <w:bCs/>
                <w:color w:val="000000"/>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7</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szCs w:val="21"/>
              </w:rPr>
            </w:pPr>
            <w:r>
              <w:rPr>
                <w:rFonts w:hint="eastAsia"/>
                <w:b/>
                <w:bCs/>
                <w:szCs w:val="21"/>
              </w:rPr>
              <w:t>排队系统与微信公众平台接口软件</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szCs w:val="21"/>
              </w:rPr>
            </w:pPr>
            <w:r>
              <w:rPr>
                <w:rFonts w:hint="eastAsia"/>
                <w:b/>
                <w:bCs/>
                <w:szCs w:val="21"/>
              </w:rPr>
              <w:t>包含排队预约数据接口、排队数据实时查询接口。叫号预备信息推送接口、叫号信息实时推送接口。</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8</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szCs w:val="21"/>
              </w:rPr>
            </w:pPr>
            <w:r>
              <w:rPr>
                <w:rFonts w:hint="eastAsia"/>
                <w:b/>
                <w:bCs/>
                <w:szCs w:val="21"/>
              </w:rPr>
              <w:t>排队系统与广东省诉讼服务网平台接口对接</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szCs w:val="21"/>
              </w:rPr>
            </w:pPr>
            <w:r>
              <w:rPr>
                <w:rFonts w:hint="eastAsia"/>
                <w:b/>
                <w:bCs/>
                <w:szCs w:val="21"/>
              </w:rPr>
              <w:t>包含排队系统与广东省诉讼服务网平台的预约功能整合。</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9</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szCs w:val="21"/>
              </w:rPr>
            </w:pPr>
            <w:r>
              <w:rPr>
                <w:rFonts w:hint="eastAsia"/>
                <w:b/>
                <w:bCs/>
                <w:szCs w:val="21"/>
              </w:rPr>
              <w:t>排队系统与现场填单系统平台接口对接</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b/>
                <w:bCs/>
                <w:szCs w:val="21"/>
              </w:rPr>
            </w:pPr>
            <w:r>
              <w:rPr>
                <w:rFonts w:hint="eastAsia"/>
                <w:b/>
                <w:bCs/>
                <w:szCs w:val="21"/>
              </w:rPr>
              <w:t>当事人通过微信或者现场取号，如果是设计立案业务，系统会短信或者微信推送给当事人请先填单，填单提交后，系统会自动为您优先排队。</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b/>
                <w:bCs/>
                <w:szCs w:val="21"/>
              </w:rPr>
            </w:pPr>
            <w:r>
              <w:rPr>
                <w:rFonts w:hint="eastAsia"/>
                <w:b/>
                <w:bCs/>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宋体"/>
                <w:b/>
                <w:bCs/>
                <w:szCs w:val="21"/>
              </w:rPr>
            </w:pPr>
            <w:r>
              <w:rPr>
                <w:rFonts w:hint="eastAsia"/>
                <w:b/>
                <w:bCs/>
                <w:szCs w:val="21"/>
              </w:rPr>
              <w:t>10</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rPr>
                <w:b/>
                <w:bCs/>
              </w:rPr>
            </w:pPr>
            <w:r>
              <w:rPr>
                <w:rFonts w:hint="eastAsia"/>
                <w:b/>
                <w:bCs/>
              </w:rPr>
              <w:t>32寸超薄电子显示屏</w:t>
            </w:r>
          </w:p>
          <w:p>
            <w:pPr>
              <w:widowControl/>
              <w:rPr>
                <w:b/>
                <w:bCs/>
              </w:rPr>
            </w:pP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宋体"/>
                <w:b/>
                <w:bCs/>
                <w:szCs w:val="21"/>
              </w:rPr>
            </w:pPr>
            <w:r>
              <w:rPr>
                <w:rFonts w:hint="eastAsia"/>
                <w:b/>
                <w:bCs/>
                <w:szCs w:val="21"/>
              </w:rPr>
              <w:t>32寸超薄电子显示屏，内存</w:t>
            </w:r>
            <w:r>
              <w:rPr>
                <w:rFonts w:ascii="Arial" w:hAnsi="Arial" w:eastAsia="宋体" w:cs="Arial"/>
                <w:sz w:val="24"/>
                <w:szCs w:val="24"/>
                <w:shd w:val="clear" w:color="auto" w:fill="FFFFFF"/>
              </w:rPr>
              <w:t>≥</w:t>
            </w:r>
            <w:r>
              <w:rPr>
                <w:rFonts w:hint="eastAsia" w:ascii="Arial" w:hAnsi="Arial" w:eastAsia="宋体" w:cs="Arial"/>
                <w:sz w:val="24"/>
                <w:szCs w:val="24"/>
                <w:shd w:val="clear" w:color="auto" w:fill="FFFFFF"/>
              </w:rPr>
              <w:t>2G，</w:t>
            </w:r>
            <w:r>
              <w:rPr>
                <w:rFonts w:hint="eastAsia"/>
                <w:b/>
                <w:bCs/>
                <w:szCs w:val="21"/>
              </w:rPr>
              <w:t>用于宣传法院公告、宣传业务流程等</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宋体"/>
                <w:b/>
                <w:bCs/>
                <w:szCs w:val="21"/>
              </w:rPr>
            </w:pPr>
            <w:r>
              <w:rPr>
                <w:rFonts w:hint="eastAsia"/>
                <w:b/>
                <w:bCs/>
                <w:szCs w:val="21"/>
              </w:rPr>
              <w:t>2</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宋体"/>
                <w:b/>
                <w:bCs/>
                <w:szCs w:val="21"/>
              </w:rPr>
            </w:pPr>
            <w:r>
              <w:rPr>
                <w:rFonts w:hint="eastAsia"/>
                <w:b/>
                <w:bCs/>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宋体"/>
                <w:b/>
                <w:bCs/>
                <w:szCs w:val="21"/>
              </w:rPr>
            </w:pPr>
            <w:r>
              <w:rPr>
                <w:rFonts w:hint="eastAsia"/>
                <w:b/>
                <w:bCs/>
                <w:szCs w:val="21"/>
              </w:rPr>
              <w:t>11</w:t>
            </w:r>
          </w:p>
        </w:tc>
        <w:tc>
          <w:tcPr>
            <w:tcW w:w="2559" w:type="dxa"/>
            <w:tcBorders>
              <w:top w:val="single" w:color="000000" w:sz="4" w:space="0"/>
              <w:left w:val="single" w:color="000000" w:sz="4" w:space="0"/>
              <w:bottom w:val="single" w:color="000000" w:sz="4" w:space="0"/>
              <w:right w:val="single" w:color="000000" w:sz="4" w:space="0"/>
            </w:tcBorders>
            <w:vAlign w:val="center"/>
          </w:tcPr>
          <w:p>
            <w:pPr>
              <w:widowControl/>
              <w:rPr>
                <w:b/>
                <w:bCs/>
                <w:szCs w:val="21"/>
              </w:rPr>
            </w:pPr>
            <w:r>
              <w:rPr>
                <w:rFonts w:hint="eastAsia"/>
                <w:b/>
                <w:bCs/>
              </w:rPr>
              <w:t>32寸超薄电子显示屏发布系统</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宋体"/>
                <w:b/>
                <w:bCs/>
                <w:szCs w:val="21"/>
              </w:rPr>
            </w:pPr>
            <w:r>
              <w:rPr>
                <w:rFonts w:hint="eastAsia"/>
                <w:b/>
                <w:bCs/>
                <w:szCs w:val="21"/>
              </w:rPr>
              <w:t>与电子显示屏配套使用</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宋体"/>
                <w:b/>
                <w:bCs/>
                <w:szCs w:val="21"/>
              </w:rPr>
            </w:pPr>
            <w:r>
              <w:rPr>
                <w:rFonts w:hint="eastAsia"/>
                <w:b/>
                <w:bCs/>
                <w:szCs w:val="21"/>
              </w:rPr>
              <w:t>2</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宋体"/>
                <w:b/>
                <w:bCs/>
                <w:szCs w:val="21"/>
              </w:rPr>
            </w:pPr>
            <w:r>
              <w:rPr>
                <w:rFonts w:hint="eastAsia"/>
                <w:b/>
                <w:bCs/>
                <w:szCs w:val="21"/>
              </w:rPr>
              <w:t>套</w:t>
            </w:r>
          </w:p>
        </w:tc>
      </w:tr>
    </w:tbl>
    <w:p>
      <w:pPr>
        <w:autoSpaceDE w:val="0"/>
        <w:autoSpaceDN w:val="0"/>
        <w:ind w:left="240"/>
        <w:jc w:val="left"/>
        <w:rPr>
          <w:rFonts w:ascii="宋体" w:hAnsi="宋体" w:eastAsia="宋体" w:cs="宋体"/>
          <w:b/>
          <w:bCs/>
          <w:color w:val="222222"/>
          <w:kern w:val="0"/>
          <w:sz w:val="24"/>
          <w:szCs w:val="24"/>
        </w:rPr>
      </w:pPr>
    </w:p>
    <w:p>
      <w:pPr>
        <w:autoSpaceDE w:val="0"/>
        <w:autoSpaceDN w:val="0"/>
        <w:ind w:left="240"/>
        <w:jc w:val="left"/>
        <w:rPr>
          <w:rFonts w:ascii="宋体" w:hAnsi="宋体" w:eastAsia="宋体" w:cs="宋体"/>
          <w:b/>
          <w:bCs/>
          <w:color w:val="222222"/>
          <w:kern w:val="0"/>
          <w:sz w:val="24"/>
          <w:szCs w:val="24"/>
        </w:rPr>
      </w:pP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四、商务要求</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1.本项目预算（最高报价上限价）为</w:t>
      </w:r>
      <w:r>
        <w:rPr>
          <w:rFonts w:hint="eastAsia" w:ascii="宋体" w:hAnsi="宋体" w:eastAsia="宋体" w:cs="宋体"/>
          <w:b/>
          <w:bCs/>
          <w:color w:val="222222"/>
          <w:kern w:val="0"/>
          <w:sz w:val="30"/>
          <w:szCs w:val="30"/>
        </w:rPr>
        <w:t>人民币3500</w:t>
      </w:r>
      <w:r>
        <w:rPr>
          <w:rFonts w:ascii="宋体" w:hAnsi="宋体" w:eastAsia="宋体" w:cs="宋体"/>
          <w:b/>
          <w:bCs/>
          <w:color w:val="222222"/>
          <w:kern w:val="0"/>
          <w:sz w:val="30"/>
          <w:szCs w:val="30"/>
        </w:rPr>
        <w:t>00</w:t>
      </w:r>
      <w:r>
        <w:rPr>
          <w:rFonts w:hint="eastAsia" w:ascii="宋体" w:hAnsi="宋体" w:eastAsia="宋体" w:cs="宋体"/>
          <w:b/>
          <w:bCs/>
          <w:color w:val="222222"/>
          <w:kern w:val="0"/>
          <w:sz w:val="30"/>
          <w:szCs w:val="30"/>
        </w:rPr>
        <w:t>元</w:t>
      </w:r>
      <w:r>
        <w:rPr>
          <w:rFonts w:hint="eastAsia" w:ascii="宋体" w:hAnsi="宋体" w:eastAsia="宋体" w:cs="宋体"/>
          <w:color w:val="222222"/>
          <w:kern w:val="0"/>
          <w:sz w:val="24"/>
          <w:szCs w:val="24"/>
        </w:rPr>
        <w:t>；若投标报价超过项目该预算，其报价将视为无效。</w:t>
      </w:r>
    </w:p>
    <w:p>
      <w:pPr>
        <w:widowControl/>
        <w:shd w:val="clear" w:color="auto" w:fill="FFFFFF"/>
        <w:spacing w:line="315" w:lineRule="atLeast"/>
        <w:ind w:left="1" w:firstLine="420"/>
        <w:jc w:val="left"/>
        <w:rPr>
          <w:rFonts w:ascii="宋体" w:hAnsi="宋体" w:eastAsia="宋体" w:cs="宋体"/>
          <w:color w:val="333333"/>
          <w:kern w:val="0"/>
          <w:szCs w:val="21"/>
        </w:rPr>
      </w:pPr>
      <w:r>
        <w:rPr>
          <w:rFonts w:hint="eastAsia" w:ascii="宋体" w:hAnsi="宋体" w:eastAsia="宋体" w:cs="宋体"/>
          <w:color w:val="222222"/>
          <w:kern w:val="0"/>
          <w:sz w:val="24"/>
          <w:szCs w:val="24"/>
        </w:rPr>
        <w:t>2.投标总价为广东省江门市蓬江区目的地竣工验收包干价，指供应商为完成本项目所收取的全部费用，包含但不限于所需专业仪器、设备或软件的采购或租赁费用、所有测评技术人员的工勤费用（包括工资、福利、交通、食宿、通讯、常驻现场费用等）、全额含税发票、合同实施过程中的应预见费用等。</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3.交货及安装地点：采购人指定的地点。</w:t>
      </w:r>
    </w:p>
    <w:p>
      <w:pPr>
        <w:widowControl/>
        <w:shd w:val="clear" w:color="auto" w:fill="FFFFFF"/>
        <w:spacing w:line="315" w:lineRule="atLeast"/>
        <w:ind w:firstLine="48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4.项目完工期：合同生效后15天内（日历天）交付。</w:t>
      </w:r>
    </w:p>
    <w:p>
      <w:pPr>
        <w:widowControl/>
        <w:shd w:val="clear" w:color="auto" w:fill="FFFFFF"/>
        <w:spacing w:line="315" w:lineRule="atLeast"/>
        <w:ind w:firstLine="480"/>
        <w:jc w:val="left"/>
        <w:rPr>
          <w:rFonts w:ascii="宋体" w:hAnsi="宋体" w:eastAsia="宋体" w:cs="宋体"/>
          <w:color w:val="333333"/>
          <w:kern w:val="0"/>
          <w:szCs w:val="21"/>
        </w:rPr>
      </w:pP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五、付款方式</w:t>
      </w:r>
    </w:p>
    <w:p>
      <w:pPr>
        <w:widowControl/>
        <w:shd w:val="clear" w:color="auto" w:fill="FFFFFF"/>
        <w:spacing w:line="675" w:lineRule="atLeast"/>
        <w:ind w:firstLine="480"/>
        <w:jc w:val="left"/>
        <w:outlineLvl w:val="1"/>
        <w:rPr>
          <w:rFonts w:ascii="Helvetica" w:hAnsi="Helvetica" w:eastAsia="宋体" w:cs="Helvetica"/>
          <w:color w:val="333333"/>
          <w:kern w:val="0"/>
          <w:sz w:val="45"/>
          <w:szCs w:val="45"/>
        </w:rPr>
      </w:pPr>
      <w:r>
        <w:rPr>
          <w:rFonts w:hint="eastAsia" w:ascii="宋体" w:hAnsi="宋体" w:eastAsia="宋体" w:cs="宋体"/>
          <w:color w:val="222222"/>
          <w:kern w:val="0"/>
          <w:sz w:val="24"/>
          <w:szCs w:val="24"/>
        </w:rPr>
        <w:t>1、本项目安装调试完毕和验收合格之日起15个工作日内，将合同全款支付给成交人。</w:t>
      </w:r>
    </w:p>
    <w:p>
      <w:pPr>
        <w:widowControl/>
        <w:shd w:val="clear" w:color="auto" w:fill="FFFFFF"/>
        <w:spacing w:line="675" w:lineRule="atLeast"/>
        <w:ind w:firstLine="482"/>
        <w:jc w:val="left"/>
        <w:outlineLvl w:val="1"/>
        <w:rPr>
          <w:rFonts w:ascii="Helvetica" w:hAnsi="Helvetica" w:eastAsia="宋体" w:cs="Helvetica"/>
          <w:color w:val="333333"/>
          <w:kern w:val="0"/>
          <w:sz w:val="45"/>
          <w:szCs w:val="45"/>
        </w:rPr>
      </w:pPr>
      <w:r>
        <w:rPr>
          <w:rFonts w:hint="eastAsia" w:ascii="宋体" w:hAnsi="宋体" w:eastAsia="宋体" w:cs="Helvetica"/>
          <w:b/>
          <w:bCs/>
          <w:color w:val="222222"/>
          <w:kern w:val="0"/>
          <w:sz w:val="24"/>
          <w:szCs w:val="24"/>
        </w:rPr>
        <w:t>六、评标方法</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222222"/>
          <w:kern w:val="0"/>
          <w:sz w:val="24"/>
          <w:szCs w:val="24"/>
        </w:rPr>
        <w:t>在满足询价文件各项重要参数和基本要求前提下，按照质量、服务相等且有效报价合理最低者确定为成交人。</w:t>
      </w:r>
    </w:p>
    <w:p>
      <w:pPr>
        <w:widowControl/>
        <w:shd w:val="clear" w:color="auto" w:fill="FFFFFF"/>
        <w:spacing w:line="675" w:lineRule="atLeast"/>
        <w:ind w:firstLine="482"/>
        <w:jc w:val="left"/>
        <w:outlineLvl w:val="1"/>
        <w:rPr>
          <w:rFonts w:ascii="Helvetica" w:hAnsi="Helvetica" w:eastAsia="宋体" w:cs="Helvetica"/>
          <w:color w:val="333333"/>
          <w:kern w:val="0"/>
          <w:sz w:val="45"/>
          <w:szCs w:val="45"/>
        </w:rPr>
      </w:pPr>
      <w:r>
        <w:rPr>
          <w:rFonts w:hint="eastAsia" w:ascii="宋体" w:hAnsi="宋体" w:eastAsia="宋体" w:cs="Helvetica"/>
          <w:b/>
          <w:bCs/>
          <w:color w:val="222222"/>
          <w:kern w:val="0"/>
          <w:sz w:val="24"/>
          <w:szCs w:val="24"/>
        </w:rPr>
        <w:t>七、询价文件递交时间和地点</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000000"/>
          <w:kern w:val="0"/>
          <w:sz w:val="24"/>
          <w:szCs w:val="24"/>
        </w:rPr>
        <w:t>递交报价文件截止时间：2020年6月23日9时30分（注：9时00分开始受理报价文件）</w:t>
      </w:r>
      <w:r>
        <w:rPr>
          <w:rFonts w:hint="eastAsia" w:ascii="宋体" w:hAnsi="宋体" w:eastAsia="宋体" w:cs="宋体"/>
          <w:color w:val="222222"/>
          <w:kern w:val="0"/>
          <w:sz w:val="24"/>
          <w:szCs w:val="24"/>
        </w:rPr>
        <w:t>；由报价人代表以密封包装当面递交至江门市蓬江区华园东路3号，江门市蓬江区人民法院办公楼大楼会议室。询价文件数量：</w:t>
      </w:r>
      <w:r>
        <w:rPr>
          <w:rFonts w:ascii="宋体" w:hAnsi="宋体" w:eastAsia="宋体" w:cs="宋体"/>
          <w:color w:val="222222"/>
          <w:kern w:val="0"/>
          <w:sz w:val="24"/>
          <w:szCs w:val="24"/>
        </w:rPr>
        <w:t>1</w:t>
      </w:r>
      <w:r>
        <w:rPr>
          <w:rFonts w:hint="eastAsia" w:ascii="宋体" w:hAnsi="宋体" w:eastAsia="宋体" w:cs="宋体"/>
          <w:color w:val="222222"/>
          <w:kern w:val="0"/>
          <w:sz w:val="24"/>
          <w:szCs w:val="24"/>
        </w:rPr>
        <w:t>份。每一份询价文件的密封袋两头封口上均需贴封条，封条上应注明“于2020年6月23日9：30时之前不准启封”的字样，并加盖骑缝章（公章）。</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222222"/>
          <w:kern w:val="0"/>
          <w:sz w:val="24"/>
          <w:szCs w:val="24"/>
        </w:rPr>
        <w:t>询价文件需由专人送交。询价人应按上述规定进行密封和标记后，将询价文件按照询价文件中注明的开标时间和地址送达。</w:t>
      </w:r>
    </w:p>
    <w:p>
      <w:pPr>
        <w:widowControl/>
        <w:shd w:val="clear" w:color="auto" w:fill="FFFFFF"/>
        <w:spacing w:line="315" w:lineRule="atLeast"/>
        <w:ind w:firstLine="46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如果未按上述规定进行密封和标记，对投标文件的误投或提前拆封不负责，并将拒绝接收密封不完好的投标文件。</w:t>
      </w:r>
    </w:p>
    <w:p>
      <w:pPr>
        <w:widowControl/>
        <w:shd w:val="clear" w:color="auto" w:fill="FFFFFF"/>
        <w:spacing w:line="315" w:lineRule="atLeast"/>
        <w:ind w:firstLine="460"/>
        <w:jc w:val="left"/>
        <w:rPr>
          <w:rFonts w:ascii="宋体" w:hAnsi="宋体" w:eastAsia="宋体" w:cs="宋体"/>
          <w:color w:val="333333"/>
          <w:kern w:val="0"/>
          <w:szCs w:val="21"/>
        </w:rPr>
      </w:pPr>
    </w:p>
    <w:p>
      <w:pPr>
        <w:widowControl/>
        <w:shd w:val="clear" w:color="auto" w:fill="FFFFFF"/>
        <w:spacing w:line="315" w:lineRule="atLeast"/>
        <w:ind w:firstLine="463"/>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八、询价文件清单</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询价文件中应包含下列</w:t>
      </w:r>
      <w:r>
        <w:rPr>
          <w:rFonts w:ascii="宋体" w:hAnsi="宋体" w:eastAsia="宋体" w:cs="宋体"/>
          <w:color w:val="222222"/>
          <w:kern w:val="0"/>
          <w:sz w:val="24"/>
          <w:szCs w:val="24"/>
        </w:rPr>
        <w:t>5</w:t>
      </w:r>
      <w:r>
        <w:rPr>
          <w:rFonts w:hint="eastAsia" w:ascii="宋体" w:hAnsi="宋体" w:eastAsia="宋体" w:cs="宋体"/>
          <w:color w:val="222222"/>
          <w:kern w:val="0"/>
          <w:sz w:val="24"/>
          <w:szCs w:val="24"/>
        </w:rPr>
        <w:t>份材料：</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1.原厂制造商授权服务承诺函： 原件或复印1份；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2.法定代表人授权书(格式参照附件二)：原件1份（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3.企业营业执照副本:复印件1份；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4.供应商提交询价文件递交日前一天在“信用中国”网站（www.creditchina.gov.cn）及中国政府采购网(</w:t>
      </w:r>
      <w:r>
        <w:fldChar w:fldCharType="begin"/>
      </w:r>
      <w:r>
        <w:instrText xml:space="preserve"> HYPERLINK "http://www.ccgp.gov.cn/" </w:instrText>
      </w:r>
      <w:r>
        <w:fldChar w:fldCharType="separate"/>
      </w:r>
      <w:r>
        <w:rPr>
          <w:rFonts w:hint="eastAsia" w:ascii="宋体" w:hAnsi="宋体" w:eastAsia="宋体" w:cs="宋体"/>
          <w:color w:val="2F2F2F"/>
          <w:kern w:val="0"/>
          <w:sz w:val="18"/>
          <w:szCs w:val="18"/>
        </w:rPr>
        <w:t>www.ccgp.gov.cn</w:t>
      </w:r>
      <w:r>
        <w:rPr>
          <w:rFonts w:hint="eastAsia" w:ascii="宋体" w:hAnsi="宋体" w:eastAsia="宋体" w:cs="宋体"/>
          <w:color w:val="2F2F2F"/>
          <w:kern w:val="0"/>
          <w:sz w:val="18"/>
          <w:szCs w:val="18"/>
        </w:rPr>
        <w:fldChar w:fldCharType="end"/>
      </w:r>
      <w:r>
        <w:rPr>
          <w:rFonts w:hint="eastAsia" w:ascii="宋体" w:hAnsi="宋体" w:eastAsia="宋体" w:cs="宋体"/>
          <w:color w:val="222222"/>
          <w:kern w:val="0"/>
          <w:sz w:val="24"/>
          <w:szCs w:val="24"/>
        </w:rPr>
        <w:t>)的查询结果截图，并加盖供应商公章；</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5.报价汇总表(格式参照附件一): 原件1份</w:t>
      </w: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333333"/>
          <w:kern w:val="0"/>
          <w:szCs w:val="21"/>
        </w:rPr>
      </w:pPr>
    </w:p>
    <w:p>
      <w:pPr>
        <w:pStyle w:val="4"/>
        <w:shd w:val="clear" w:color="auto" w:fill="FFFFFF"/>
        <w:spacing w:before="0" w:after="0" w:line="540" w:lineRule="atLeast"/>
        <w:rPr>
          <w:rFonts w:ascii="Helvetica" w:hAnsi="Helvetica" w:cs="Helvetica"/>
          <w:b w:val="0"/>
          <w:bCs w:val="0"/>
          <w:color w:val="333333"/>
          <w:sz w:val="36"/>
          <w:szCs w:val="36"/>
        </w:rPr>
      </w:pPr>
      <w:r>
        <w:rPr>
          <w:rFonts w:hint="eastAsia" w:cs="Helvetica"/>
          <w:b w:val="0"/>
          <w:bCs w:val="0"/>
          <w:color w:val="222222"/>
          <w:sz w:val="24"/>
          <w:szCs w:val="24"/>
        </w:rPr>
        <w:t>附件一：</w:t>
      </w:r>
    </w:p>
    <w:p>
      <w:pPr>
        <w:shd w:val="clear" w:color="auto" w:fill="FFFFFF"/>
        <w:spacing w:line="315" w:lineRule="atLeast"/>
        <w:jc w:val="center"/>
        <w:rPr>
          <w:rFonts w:ascii="宋体" w:hAnsi="宋体" w:cs="宋体"/>
          <w:color w:val="333333"/>
          <w:szCs w:val="21"/>
        </w:rPr>
      </w:pPr>
      <w:r>
        <w:rPr>
          <w:rFonts w:hint="eastAsia"/>
          <w:b/>
          <w:bCs/>
          <w:color w:val="222222"/>
          <w:sz w:val="32"/>
          <w:szCs w:val="32"/>
        </w:rPr>
        <w:t>报价汇总表</w:t>
      </w:r>
    </w:p>
    <w:p>
      <w:pPr>
        <w:shd w:val="clear" w:color="auto" w:fill="FFFFFF"/>
        <w:spacing w:line="315" w:lineRule="atLeast"/>
        <w:rPr>
          <w:rFonts w:hint="eastAsia"/>
          <w:color w:val="222222"/>
        </w:rPr>
      </w:pPr>
      <w:r>
        <w:rPr>
          <w:rFonts w:hint="eastAsia"/>
          <w:color w:val="222222"/>
        </w:rPr>
        <w:t>项目名称：江门市蓬江区人民法院微信预约智能交互平台项目</w:t>
      </w:r>
    </w:p>
    <w:p>
      <w:pPr>
        <w:shd w:val="clear" w:color="auto" w:fill="FFFFFF"/>
        <w:spacing w:line="315" w:lineRule="atLeast"/>
        <w:rPr>
          <w:color w:val="333333"/>
          <w:szCs w:val="21"/>
        </w:rPr>
      </w:pPr>
      <w:r>
        <w:rPr>
          <w:rFonts w:hint="eastAsia"/>
          <w:color w:val="222222"/>
        </w:rPr>
        <w:t>项目编号：</w:t>
      </w:r>
    </w:p>
    <w:tbl>
      <w:tblPr>
        <w:tblStyle w:val="10"/>
        <w:tblW w:w="0" w:type="auto"/>
        <w:tblInd w:w="0" w:type="dxa"/>
        <w:shd w:val="clear" w:color="auto" w:fill="FFFFFF"/>
        <w:tblLayout w:type="autofit"/>
        <w:tblCellMar>
          <w:top w:w="0" w:type="dxa"/>
          <w:left w:w="0" w:type="dxa"/>
          <w:bottom w:w="0" w:type="dxa"/>
          <w:right w:w="0" w:type="dxa"/>
        </w:tblCellMar>
      </w:tblPr>
      <w:tblGrid>
        <w:gridCol w:w="358"/>
        <w:gridCol w:w="4836"/>
        <w:gridCol w:w="1896"/>
      </w:tblGrid>
      <w:tr>
        <w:tblPrEx>
          <w:shd w:val="clear" w:color="auto" w:fill="FFFFFF"/>
          <w:tblCellMar>
            <w:top w:w="0" w:type="dxa"/>
            <w:left w:w="0" w:type="dxa"/>
            <w:bottom w:w="0" w:type="dxa"/>
            <w:right w:w="0" w:type="dxa"/>
          </w:tblCellMar>
        </w:tblPrEx>
        <w:trPr>
          <w:trHeight w:val="780" w:hRule="atLeast"/>
        </w:trPr>
        <w:tc>
          <w:tcPr>
            <w:tcW w:w="0" w:type="auto"/>
            <w:gridSpan w:val="2"/>
            <w:tcBorders>
              <w:top w:val="threeDEmboss" w:color="auto" w:sz="6" w:space="0"/>
              <w:left w:val="threeDEngrave" w:color="auto" w:sz="6" w:space="0"/>
              <w:bottom w:val="threeDEngrave" w:color="auto" w:sz="6" w:space="0"/>
              <w:right w:val="single" w:color="auto" w:sz="8" w:space="0"/>
            </w:tcBorders>
            <w:shd w:val="clear" w:color="auto" w:fill="F3F3F3"/>
            <w:tcMar>
              <w:top w:w="0" w:type="dxa"/>
              <w:left w:w="108" w:type="dxa"/>
              <w:bottom w:w="0" w:type="dxa"/>
              <w:right w:w="108" w:type="dxa"/>
            </w:tcMar>
            <w:vAlign w:val="center"/>
          </w:tcPr>
          <w:p>
            <w:pPr>
              <w:spacing w:line="315" w:lineRule="atLeast"/>
              <w:jc w:val="center"/>
              <w:rPr>
                <w:color w:val="333333"/>
                <w:szCs w:val="21"/>
              </w:rPr>
            </w:pPr>
            <w:r>
              <w:rPr>
                <w:rFonts w:hint="eastAsia" w:ascii="黑体" w:hAnsi="黑体" w:eastAsia="黑体"/>
                <w:color w:val="333333"/>
              </w:rPr>
              <w:t>报价分项</w:t>
            </w:r>
          </w:p>
        </w:tc>
        <w:tc>
          <w:tcPr>
            <w:tcW w:w="0" w:type="auto"/>
            <w:tcBorders>
              <w:top w:val="threeDEmboss" w:color="auto" w:sz="6" w:space="0"/>
              <w:left w:val="nil"/>
              <w:bottom w:val="threeDEngrave" w:color="auto" w:sz="6" w:space="0"/>
              <w:right w:val="threeDEngrave" w:color="auto" w:sz="6" w:space="0"/>
            </w:tcBorders>
            <w:shd w:val="clear" w:color="auto" w:fill="F3F3F3"/>
            <w:tcMar>
              <w:top w:w="0" w:type="dxa"/>
              <w:left w:w="108" w:type="dxa"/>
              <w:bottom w:w="0" w:type="dxa"/>
              <w:right w:w="108" w:type="dxa"/>
            </w:tcMar>
            <w:vAlign w:val="center"/>
          </w:tcPr>
          <w:p>
            <w:pPr>
              <w:pStyle w:val="18"/>
              <w:spacing w:before="0" w:beforeAutospacing="0" w:after="0" w:afterAutospacing="0" w:line="315" w:lineRule="atLeast"/>
              <w:rPr>
                <w:color w:val="333333"/>
                <w:sz w:val="21"/>
                <w:szCs w:val="21"/>
              </w:rPr>
            </w:pPr>
            <w:r>
              <w:rPr>
                <w:rFonts w:hint="eastAsia" w:ascii="黑体" w:hAnsi="黑体" w:eastAsia="黑体"/>
                <w:color w:val="333333"/>
              </w:rPr>
              <w:t>单项合计（元）</w:t>
            </w:r>
          </w:p>
        </w:tc>
      </w:tr>
      <w:tr>
        <w:tblPrEx>
          <w:tblCellMar>
            <w:top w:w="0" w:type="dxa"/>
            <w:left w:w="0" w:type="dxa"/>
            <w:bottom w:w="0" w:type="dxa"/>
            <w:right w:w="0" w:type="dxa"/>
          </w:tblCellMar>
        </w:tblPrEx>
        <w:trPr>
          <w:trHeight w:val="1402" w:hRule="atLeast"/>
        </w:trPr>
        <w:tc>
          <w:tcPr>
            <w:tcW w:w="0" w:type="auto"/>
            <w:tcBorders>
              <w:top w:val="nil"/>
              <w:left w:val="threeDEngrave" w:color="auto" w:sz="6"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333333"/>
                <w:spacing w:val="-20"/>
              </w:rPr>
              <w:t>1</w:t>
            </w:r>
            <w:r>
              <w:rPr>
                <w:rFonts w:ascii="Times New Roman" w:hAnsi="Times New Roman" w:cs="Times New Roman"/>
                <w:color w:val="333333"/>
                <w:spacing w:val="-20"/>
                <w:sz w:val="14"/>
                <w:szCs w:val="14"/>
              </w:rPr>
              <w:t>   </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222222"/>
              </w:rPr>
              <w:t>江门市蓬江区人民法院微信预约智能交互平台项目</w:t>
            </w:r>
          </w:p>
        </w:tc>
        <w:tc>
          <w:tcPr>
            <w:tcW w:w="0" w:type="auto"/>
            <w:tcBorders>
              <w:top w:val="threeDEngrave" w:color="auto" w:sz="6" w:space="0"/>
              <w:left w:val="nil"/>
              <w:bottom w:val="single" w:color="auto" w:sz="8" w:space="0"/>
              <w:right w:val="threeDEngrave" w:color="auto" w:sz="6"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333333"/>
              </w:rPr>
              <w:t> </w:t>
            </w:r>
          </w:p>
        </w:tc>
      </w:tr>
      <w:tr>
        <w:tblPrEx>
          <w:tblCellMar>
            <w:top w:w="0" w:type="dxa"/>
            <w:left w:w="0" w:type="dxa"/>
            <w:bottom w:w="0" w:type="dxa"/>
            <w:right w:w="0" w:type="dxa"/>
          </w:tblCellMar>
        </w:tblPrEx>
        <w:trPr>
          <w:trHeight w:val="823" w:hRule="atLeast"/>
        </w:trPr>
        <w:tc>
          <w:tcPr>
            <w:tcW w:w="0" w:type="auto"/>
            <w:gridSpan w:val="3"/>
            <w:tcBorders>
              <w:top w:val="nil"/>
              <w:left w:val="threeDEngrave" w:color="auto" w:sz="6" w:space="0"/>
              <w:bottom w:val="single" w:color="auto" w:sz="8" w:space="0"/>
              <w:right w:val="threeDEngrave" w:color="auto" w:sz="6" w:space="0"/>
            </w:tcBorders>
            <w:shd w:val="clear" w:color="auto" w:fill="F3F3F3"/>
            <w:tcMar>
              <w:top w:w="0" w:type="dxa"/>
              <w:left w:w="108" w:type="dxa"/>
              <w:bottom w:w="0" w:type="dxa"/>
              <w:right w:w="108" w:type="dxa"/>
            </w:tcMar>
            <w:vAlign w:val="center"/>
          </w:tcPr>
          <w:p>
            <w:pPr>
              <w:spacing w:line="315" w:lineRule="atLeast"/>
              <w:jc w:val="center"/>
              <w:rPr>
                <w:color w:val="333333"/>
                <w:szCs w:val="21"/>
              </w:rPr>
            </w:pPr>
            <w:r>
              <w:rPr>
                <w:rFonts w:hint="eastAsia" w:ascii="黑体" w:hAnsi="黑体" w:eastAsia="黑体"/>
                <w:color w:val="333333"/>
                <w:sz w:val="28"/>
                <w:szCs w:val="28"/>
              </w:rPr>
              <w:t>报价合计：</w:t>
            </w:r>
            <w:r>
              <w:rPr>
                <w:rFonts w:hint="eastAsia"/>
                <w:color w:val="333333"/>
                <w:sz w:val="28"/>
                <w:szCs w:val="28"/>
                <w:u w:val="single"/>
              </w:rPr>
              <w:t>              </w:t>
            </w:r>
            <w:r>
              <w:rPr>
                <w:rFonts w:hint="eastAsia" w:ascii="黑体" w:hAnsi="黑体" w:eastAsia="黑体"/>
                <w:color w:val="333333"/>
                <w:sz w:val="28"/>
                <w:szCs w:val="28"/>
              </w:rPr>
              <w:t>元人民币。</w:t>
            </w:r>
          </w:p>
        </w:tc>
      </w:tr>
      <w:tr>
        <w:tblPrEx>
          <w:tblCellMar>
            <w:top w:w="0" w:type="dxa"/>
            <w:left w:w="0" w:type="dxa"/>
            <w:bottom w:w="0" w:type="dxa"/>
            <w:right w:w="0" w:type="dxa"/>
          </w:tblCellMar>
        </w:tblPrEx>
        <w:trPr>
          <w:trHeight w:val="912" w:hRule="atLeast"/>
        </w:trPr>
        <w:tc>
          <w:tcPr>
            <w:tcW w:w="0" w:type="auto"/>
            <w:gridSpan w:val="3"/>
            <w:tcBorders>
              <w:top w:val="nil"/>
              <w:left w:val="threeDEngrave" w:color="auto" w:sz="6" w:space="0"/>
              <w:bottom w:val="threeDEngrave" w:color="auto" w:sz="6" w:space="0"/>
              <w:right w:val="threeDEngrave" w:color="auto" w:sz="6" w:space="0"/>
            </w:tcBorders>
            <w:shd w:val="clear" w:color="auto" w:fill="FFFFFF"/>
            <w:tcMar>
              <w:top w:w="0" w:type="dxa"/>
              <w:left w:w="108" w:type="dxa"/>
              <w:bottom w:w="0" w:type="dxa"/>
              <w:right w:w="108" w:type="dxa"/>
            </w:tcMar>
            <w:vAlign w:val="center"/>
          </w:tcPr>
          <w:p>
            <w:pPr>
              <w:spacing w:line="315" w:lineRule="atLeast"/>
              <w:rPr>
                <w:color w:val="333333"/>
                <w:szCs w:val="21"/>
              </w:rPr>
            </w:pPr>
            <w:r>
              <w:rPr>
                <w:rFonts w:hint="eastAsia" w:ascii="黑体" w:hAnsi="黑体" w:eastAsia="黑体"/>
                <w:color w:val="333333"/>
              </w:rPr>
              <w:t>备注：</w:t>
            </w:r>
            <w:r>
              <w:rPr>
                <w:rFonts w:hint="eastAsia"/>
                <w:color w:val="333333"/>
              </w:rPr>
              <w:t>1</w:t>
            </w:r>
            <w:r>
              <w:rPr>
                <w:rFonts w:hint="eastAsia" w:ascii="黑体" w:hAnsi="黑体" w:eastAsia="黑体"/>
                <w:color w:val="333333"/>
              </w:rPr>
              <w:t>、详细内容见《详细配置及工程服务量报价清单》。</w:t>
            </w:r>
            <w:r>
              <w:rPr>
                <w:rFonts w:hint="eastAsia"/>
                <w:color w:val="333333"/>
              </w:rPr>
              <w:t>  </w:t>
            </w:r>
          </w:p>
        </w:tc>
      </w:tr>
    </w:tbl>
    <w:p>
      <w:pPr>
        <w:shd w:val="clear" w:color="auto" w:fill="FFFFFF"/>
        <w:spacing w:line="315" w:lineRule="atLeast"/>
        <w:rPr>
          <w:color w:val="333333"/>
          <w:szCs w:val="21"/>
        </w:rPr>
      </w:pPr>
      <w:r>
        <w:rPr>
          <w:rFonts w:hint="eastAsia"/>
          <w:color w:val="222222"/>
        </w:rPr>
        <w:t>注：1、投标总价应为各分项报价之和。</w:t>
      </w:r>
    </w:p>
    <w:p>
      <w:pPr>
        <w:shd w:val="clear" w:color="auto" w:fill="FFFFFF"/>
        <w:spacing w:line="315" w:lineRule="atLeast"/>
        <w:rPr>
          <w:color w:val="333333"/>
          <w:szCs w:val="21"/>
        </w:rPr>
      </w:pPr>
      <w:r>
        <w:rPr>
          <w:rFonts w:hint="eastAsia"/>
          <w:color w:val="222222"/>
        </w:rPr>
        <w:t>2、报价中必须包含全额含税发票、合同实施过程中的应预见费用等。</w:t>
      </w:r>
    </w:p>
    <w:p>
      <w:pPr>
        <w:shd w:val="clear" w:color="auto" w:fill="FFFFFF"/>
        <w:spacing w:line="315" w:lineRule="atLeast"/>
        <w:rPr>
          <w:color w:val="333333"/>
          <w:szCs w:val="21"/>
        </w:rPr>
      </w:pPr>
      <w:r>
        <w:rPr>
          <w:rFonts w:hint="eastAsia"/>
          <w:color w:val="222222"/>
        </w:rPr>
        <w:t>3、报价表述限于选用中文大写 或 阿拉伯数字小写，均已核定准确无误。</w:t>
      </w:r>
    </w:p>
    <w:p>
      <w:pPr>
        <w:shd w:val="clear" w:color="auto" w:fill="FFFFFF"/>
        <w:spacing w:line="315" w:lineRule="atLeast"/>
        <w:rPr>
          <w:color w:val="333333"/>
          <w:szCs w:val="21"/>
        </w:rPr>
      </w:pPr>
      <w:r>
        <w:rPr>
          <w:rFonts w:hint="eastAsia"/>
          <w:color w:val="222222"/>
        </w:rPr>
        <w:t>服务供应商名称：</w:t>
      </w:r>
      <w:r>
        <w:rPr>
          <w:rFonts w:hint="eastAsia"/>
          <w:color w:val="222222"/>
          <w:u w:val="single"/>
        </w:rPr>
        <w:t>         （公司名称）     </w:t>
      </w:r>
      <w:r>
        <w:rPr>
          <w:rFonts w:hint="eastAsia"/>
          <w:color w:val="222222"/>
        </w:rPr>
        <w:t>（公章）</w:t>
      </w:r>
    </w:p>
    <w:p>
      <w:pPr>
        <w:shd w:val="clear" w:color="auto" w:fill="FFFFFF"/>
        <w:spacing w:line="315" w:lineRule="atLeast"/>
        <w:rPr>
          <w:color w:val="333333"/>
          <w:szCs w:val="21"/>
        </w:rPr>
      </w:pPr>
      <w:r>
        <w:rPr>
          <w:rFonts w:hint="eastAsia"/>
          <w:color w:val="222222"/>
        </w:rPr>
        <w:t>授权人/代理人：</w:t>
      </w:r>
      <w:r>
        <w:rPr>
          <w:rFonts w:hint="eastAsia"/>
          <w:color w:val="222222"/>
          <w:u w:val="single"/>
        </w:rPr>
        <w:t>        （亲笔签名）     </w:t>
      </w:r>
    </w:p>
    <w:p>
      <w:pPr>
        <w:shd w:val="clear" w:color="auto" w:fill="FFFFFF"/>
        <w:spacing w:line="315" w:lineRule="atLeast"/>
        <w:rPr>
          <w:color w:val="333333"/>
          <w:szCs w:val="21"/>
        </w:rPr>
      </w:pPr>
      <w:r>
        <w:rPr>
          <w:rFonts w:hint="eastAsia"/>
          <w:color w:val="222222"/>
        </w:rPr>
        <w:t>日期：2020年    月    日</w:t>
      </w:r>
    </w:p>
    <w:p>
      <w:pPr>
        <w:shd w:val="clear" w:color="auto" w:fill="FFFFFF"/>
        <w:spacing w:line="315" w:lineRule="atLeast"/>
        <w:rPr>
          <w:color w:val="222222"/>
        </w:rPr>
      </w:pPr>
      <w:r>
        <w:rPr>
          <w:rFonts w:hint="eastAsia"/>
          <w:color w:val="222222"/>
        </w:rPr>
        <w:t> </w:t>
      </w: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333333"/>
          <w:szCs w:val="21"/>
        </w:rPr>
      </w:pPr>
    </w:p>
    <w:p>
      <w:pPr>
        <w:shd w:val="clear" w:color="auto" w:fill="FFFFFF"/>
        <w:spacing w:line="375" w:lineRule="atLeast"/>
        <w:rPr>
          <w:color w:val="333333"/>
          <w:szCs w:val="21"/>
        </w:rPr>
      </w:pPr>
      <w:r>
        <w:rPr>
          <w:rFonts w:hint="eastAsia" w:ascii="仿宋_GB2312" w:eastAsia="仿宋_GB2312"/>
          <w:color w:val="222222"/>
          <w:sz w:val="28"/>
          <w:szCs w:val="28"/>
        </w:rPr>
        <w:t>附件二：</w:t>
      </w:r>
    </w:p>
    <w:p>
      <w:pPr>
        <w:pStyle w:val="4"/>
        <w:shd w:val="clear" w:color="auto" w:fill="FFFFFF"/>
        <w:spacing w:before="0" w:after="0" w:line="540" w:lineRule="atLeast"/>
        <w:jc w:val="center"/>
        <w:rPr>
          <w:rFonts w:ascii="Helvetica" w:hAnsi="Helvetica" w:cs="Helvetica"/>
          <w:b w:val="0"/>
          <w:bCs w:val="0"/>
          <w:color w:val="333333"/>
          <w:sz w:val="36"/>
          <w:szCs w:val="36"/>
        </w:rPr>
      </w:pPr>
      <w:r>
        <w:rPr>
          <w:rFonts w:hint="eastAsia" w:cs="Helvetica"/>
          <w:color w:val="222222"/>
        </w:rPr>
        <w:t>法定代表人授权书</w:t>
      </w:r>
    </w:p>
    <w:p>
      <w:pPr>
        <w:shd w:val="clear" w:color="auto" w:fill="FFFFFF"/>
        <w:spacing w:line="315" w:lineRule="atLeast"/>
        <w:rPr>
          <w:rFonts w:ascii="宋体" w:hAnsi="宋体" w:cs="宋体"/>
          <w:color w:val="333333"/>
          <w:szCs w:val="21"/>
        </w:rPr>
      </w:pPr>
      <w:r>
        <w:rPr>
          <w:rFonts w:hint="eastAsia"/>
          <w:b/>
          <w:bCs/>
          <w:color w:val="222222"/>
        </w:rPr>
        <w:t> </w:t>
      </w:r>
    </w:p>
    <w:p>
      <w:pPr>
        <w:shd w:val="clear" w:color="auto" w:fill="FFFFFF"/>
        <w:spacing w:line="315" w:lineRule="atLeast"/>
        <w:rPr>
          <w:color w:val="333333"/>
          <w:szCs w:val="21"/>
        </w:rPr>
      </w:pPr>
      <w:r>
        <w:rPr>
          <w:rFonts w:hint="eastAsia"/>
          <w:b/>
          <w:bCs/>
          <w:color w:val="222222"/>
        </w:rPr>
        <w:t>江门市蓬江区人民法院：</w:t>
      </w:r>
    </w:p>
    <w:p>
      <w:pPr>
        <w:shd w:val="clear" w:color="auto" w:fill="FFFFFF"/>
        <w:spacing w:line="315" w:lineRule="atLeast"/>
        <w:rPr>
          <w:color w:val="333333"/>
          <w:szCs w:val="21"/>
        </w:rPr>
      </w:pPr>
      <w:r>
        <w:rPr>
          <w:rFonts w:hint="eastAsia"/>
          <w:color w:val="222222"/>
        </w:rPr>
        <w:t>兹授权：注册身份证号码为</w:t>
      </w:r>
      <w:r>
        <w:rPr>
          <w:rFonts w:hint="eastAsia"/>
          <w:color w:val="222222"/>
          <w:u w:val="single"/>
        </w:rPr>
        <w:t>                    </w:t>
      </w:r>
      <w:r>
        <w:rPr>
          <w:rFonts w:hint="eastAsia"/>
          <w:color w:val="222222"/>
        </w:rPr>
        <w:t>的</w:t>
      </w:r>
      <w:r>
        <w:rPr>
          <w:rFonts w:hint="eastAsia"/>
          <w:color w:val="222222"/>
          <w:u w:val="single"/>
        </w:rPr>
        <w:t> （被授权人）</w:t>
      </w:r>
      <w:r>
        <w:rPr>
          <w:rFonts w:hint="eastAsia"/>
          <w:color w:val="222222"/>
        </w:rPr>
        <w:t>先生/小姐作为我公司的合法授权代理人，参与贵单位承办的政府采购项目招标。</w:t>
      </w:r>
    </w:p>
    <w:p>
      <w:pPr>
        <w:shd w:val="clear" w:color="auto" w:fill="FFFFFF"/>
        <w:spacing w:line="315" w:lineRule="atLeast"/>
        <w:rPr>
          <w:color w:val="333333"/>
          <w:szCs w:val="21"/>
        </w:rPr>
      </w:pPr>
      <w:r>
        <w:rPr>
          <w:rFonts w:hint="eastAsia"/>
          <w:color w:val="222222"/>
        </w:rPr>
        <w:t>项目名称：江门市蓬江区人民法院微信预约智能交互平台项目</w:t>
      </w:r>
    </w:p>
    <w:p>
      <w:pPr>
        <w:shd w:val="clear" w:color="auto" w:fill="FFFFFF"/>
        <w:spacing w:line="315" w:lineRule="atLeast"/>
        <w:rPr>
          <w:color w:val="333333"/>
          <w:szCs w:val="21"/>
        </w:rPr>
      </w:pPr>
      <w:r>
        <w:rPr>
          <w:rFonts w:hint="eastAsia"/>
          <w:color w:val="222222"/>
        </w:rPr>
        <w:t>项目编号</w:t>
      </w:r>
      <w:r>
        <w:rPr>
          <w:rFonts w:cs="Calibri"/>
          <w:color w:val="222222"/>
        </w:rPr>
        <w:t>：</w:t>
      </w:r>
      <w:r>
        <w:rPr>
          <w:color w:val="222222"/>
        </w:rPr>
        <w:t>XXX</w:t>
      </w:r>
    </w:p>
    <w:p>
      <w:pPr>
        <w:shd w:val="clear" w:color="auto" w:fill="FFFFFF"/>
        <w:spacing w:line="315" w:lineRule="atLeast"/>
        <w:rPr>
          <w:color w:val="333333"/>
          <w:szCs w:val="21"/>
        </w:rPr>
      </w:pPr>
      <w:r>
        <w:rPr>
          <w:rFonts w:hint="eastAsia"/>
          <w:color w:val="222222"/>
        </w:rPr>
        <w:t>授权权限：全权代表本公司参与上述采购项目的招标，并处理与之相关的一切文书的确认。</w:t>
      </w:r>
    </w:p>
    <w:p>
      <w:pPr>
        <w:shd w:val="clear" w:color="auto" w:fill="FFFFFF"/>
        <w:spacing w:line="315" w:lineRule="atLeast"/>
        <w:rPr>
          <w:color w:val="333333"/>
          <w:szCs w:val="21"/>
        </w:rPr>
      </w:pPr>
      <w:r>
        <w:rPr>
          <w:rFonts w:hint="eastAsia"/>
          <w:color w:val="222222"/>
        </w:rPr>
        <w:t>有效期限：与本公司招标响应文件中标注的招标响应有效期相同，自法人代表签字之日起生效。</w:t>
      </w:r>
    </w:p>
    <w:p>
      <w:pPr>
        <w:shd w:val="clear" w:color="auto" w:fill="FFFFFF"/>
        <w:spacing w:line="315" w:lineRule="atLeast"/>
        <w:rPr>
          <w:color w:val="333333"/>
          <w:szCs w:val="21"/>
        </w:rPr>
      </w:pPr>
      <w:r>
        <w:rPr>
          <w:rFonts w:hint="eastAsia"/>
          <w:color w:val="222222"/>
        </w:rPr>
        <w:t> 授权代理人：</w:t>
      </w:r>
      <w:r>
        <w:rPr>
          <w:rFonts w:hint="eastAsia"/>
          <w:color w:val="222222"/>
          <w:u w:val="single"/>
        </w:rPr>
        <w:t>    （亲笔签名）       </w:t>
      </w:r>
      <w:r>
        <w:rPr>
          <w:rFonts w:hint="eastAsia"/>
          <w:color w:val="222222"/>
        </w:rPr>
        <w:t>  联系电话：</w:t>
      </w:r>
      <w:r>
        <w:rPr>
          <w:rFonts w:hint="eastAsia"/>
          <w:color w:val="222222"/>
          <w:u w:val="single"/>
        </w:rPr>
        <w:t>                         </w:t>
      </w:r>
    </w:p>
    <w:p>
      <w:pPr>
        <w:shd w:val="clear" w:color="auto" w:fill="FFFFFF"/>
        <w:spacing w:line="315" w:lineRule="atLeast"/>
        <w:rPr>
          <w:color w:val="333333"/>
          <w:szCs w:val="21"/>
        </w:rPr>
      </w:pPr>
      <w:r>
        <w:rPr>
          <w:rFonts w:hint="eastAsia"/>
          <w:color w:val="222222"/>
        </w:rPr>
        <w:t>职    务：</w:t>
      </w:r>
      <w:r>
        <w:rPr>
          <w:rFonts w:hint="eastAsia"/>
          <w:color w:val="222222"/>
          <w:u w:val="single"/>
        </w:rPr>
        <w:t>                         </w:t>
      </w:r>
      <w:r>
        <w:rPr>
          <w:rFonts w:hint="eastAsia"/>
          <w:color w:val="222222"/>
        </w:rPr>
        <w:t>  身份证号码：</w:t>
      </w:r>
      <w:r>
        <w:rPr>
          <w:rFonts w:hint="eastAsia"/>
          <w:color w:val="222222"/>
          <w:u w:val="single"/>
        </w:rPr>
        <w:t>                       </w:t>
      </w:r>
    </w:p>
    <w:p>
      <w:pPr>
        <w:shd w:val="clear" w:color="auto" w:fill="FFFFFF"/>
        <w:spacing w:line="315" w:lineRule="atLeast"/>
        <w:rPr>
          <w:color w:val="333333"/>
          <w:szCs w:val="21"/>
        </w:rPr>
      </w:pPr>
      <w:r>
        <w:rPr>
          <w:rFonts w:hint="eastAsia"/>
          <w:color w:val="222222"/>
        </w:rPr>
        <w:t>公司名称：</w:t>
      </w:r>
      <w:r>
        <w:rPr>
          <w:rFonts w:hint="eastAsia"/>
          <w:color w:val="222222"/>
          <w:u w:val="single"/>
        </w:rPr>
        <w:t>                  （公章）</w:t>
      </w:r>
      <w:r>
        <w:rPr>
          <w:rFonts w:hint="eastAsia"/>
          <w:color w:val="222222"/>
        </w:rPr>
        <w:t> 营业执照号码：</w:t>
      </w:r>
      <w:r>
        <w:rPr>
          <w:rFonts w:hint="eastAsia"/>
          <w:color w:val="222222"/>
          <w:u w:val="single"/>
        </w:rPr>
        <w:t>                     </w:t>
      </w:r>
    </w:p>
    <w:p>
      <w:pPr>
        <w:shd w:val="clear" w:color="auto" w:fill="FFFFFF"/>
        <w:spacing w:line="315" w:lineRule="atLeast"/>
        <w:rPr>
          <w:color w:val="333333"/>
          <w:szCs w:val="21"/>
        </w:rPr>
      </w:pPr>
      <w:r>
        <w:rPr>
          <w:rFonts w:hint="eastAsia"/>
          <w:color w:val="222222"/>
        </w:rPr>
        <w:t>法定代表人：</w:t>
      </w:r>
      <w:r>
        <w:rPr>
          <w:rFonts w:hint="eastAsia"/>
          <w:color w:val="222222"/>
          <w:u w:val="single"/>
        </w:rPr>
        <w:t>    （亲笔签名）       </w:t>
      </w:r>
      <w:r>
        <w:rPr>
          <w:rFonts w:hint="eastAsia"/>
          <w:color w:val="222222"/>
        </w:rPr>
        <w:t>  联系电话：</w:t>
      </w:r>
      <w:r>
        <w:rPr>
          <w:rFonts w:hint="eastAsia"/>
          <w:color w:val="222222"/>
          <w:u w:val="single"/>
        </w:rPr>
        <w:t>                         </w:t>
      </w:r>
    </w:p>
    <w:p>
      <w:pPr>
        <w:shd w:val="clear" w:color="auto" w:fill="FFFFFF"/>
        <w:spacing w:line="315" w:lineRule="atLeast"/>
        <w:rPr>
          <w:color w:val="333333"/>
          <w:szCs w:val="21"/>
        </w:rPr>
      </w:pPr>
      <w:r>
        <w:rPr>
          <w:rFonts w:hint="eastAsia"/>
          <w:color w:val="222222"/>
        </w:rPr>
        <w:t>职    务：</w:t>
      </w:r>
      <w:r>
        <w:rPr>
          <w:rFonts w:hint="eastAsia"/>
          <w:color w:val="222222"/>
          <w:u w:val="single"/>
        </w:rPr>
        <w:t>                         </w:t>
      </w:r>
      <w:r>
        <w:rPr>
          <w:rFonts w:hint="eastAsia"/>
          <w:color w:val="222222"/>
        </w:rPr>
        <w:t>  身份证号码：</w:t>
      </w:r>
      <w:r>
        <w:rPr>
          <w:rFonts w:hint="eastAsia"/>
          <w:color w:val="222222"/>
          <w:u w:val="single"/>
        </w:rPr>
        <w:t>                       </w:t>
      </w:r>
    </w:p>
    <w:p>
      <w:pPr>
        <w:shd w:val="clear" w:color="auto" w:fill="FFFFFF"/>
        <w:spacing w:line="315" w:lineRule="atLeast"/>
        <w:rPr>
          <w:color w:val="333333"/>
          <w:szCs w:val="21"/>
        </w:rPr>
      </w:pPr>
      <w:r>
        <w:rPr>
          <w:rFonts w:hint="eastAsia"/>
          <w:color w:val="222222"/>
        </w:rPr>
        <w:t> 签字生效日期：2020年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F04D3"/>
    <w:multiLevelType w:val="multilevel"/>
    <w:tmpl w:val="5EBF04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6E7C"/>
    <w:rsid w:val="00046B08"/>
    <w:rsid w:val="000921C0"/>
    <w:rsid w:val="0010000F"/>
    <w:rsid w:val="00161C3A"/>
    <w:rsid w:val="001857BC"/>
    <w:rsid w:val="002430EF"/>
    <w:rsid w:val="00286E7C"/>
    <w:rsid w:val="002B0468"/>
    <w:rsid w:val="00357438"/>
    <w:rsid w:val="0037710A"/>
    <w:rsid w:val="003C5F38"/>
    <w:rsid w:val="00446802"/>
    <w:rsid w:val="00451926"/>
    <w:rsid w:val="005A1019"/>
    <w:rsid w:val="005F42FA"/>
    <w:rsid w:val="006708A2"/>
    <w:rsid w:val="006967D5"/>
    <w:rsid w:val="006B1C18"/>
    <w:rsid w:val="0079721B"/>
    <w:rsid w:val="007B5455"/>
    <w:rsid w:val="0082565E"/>
    <w:rsid w:val="00836EF3"/>
    <w:rsid w:val="008B7AC6"/>
    <w:rsid w:val="008F49C0"/>
    <w:rsid w:val="009172EF"/>
    <w:rsid w:val="009B78AA"/>
    <w:rsid w:val="009F331C"/>
    <w:rsid w:val="00A45D83"/>
    <w:rsid w:val="00BC1A38"/>
    <w:rsid w:val="00BE714A"/>
    <w:rsid w:val="00BF1B8E"/>
    <w:rsid w:val="00C11DD8"/>
    <w:rsid w:val="00C40C2B"/>
    <w:rsid w:val="00CD3831"/>
    <w:rsid w:val="00D2032A"/>
    <w:rsid w:val="00D25BD9"/>
    <w:rsid w:val="00DE6361"/>
    <w:rsid w:val="00EB23E5"/>
    <w:rsid w:val="00EB6A13"/>
    <w:rsid w:val="00F9637C"/>
    <w:rsid w:val="03C46DE8"/>
    <w:rsid w:val="2D3314B8"/>
    <w:rsid w:val="2F5B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35"/>
    <w:pPr>
      <w:widowControl/>
      <w:spacing w:before="100" w:beforeAutospacing="1" w:after="100" w:afterAutospacing="1"/>
      <w:jc w:val="left"/>
    </w:pPr>
    <w:rPr>
      <w:rFonts w:ascii="宋体" w:hAnsi="宋体" w:eastAsia="宋体" w:cs="宋体"/>
      <w:kern w:val="0"/>
      <w:sz w:val="24"/>
      <w:szCs w:val="24"/>
    </w:rPr>
  </w:style>
  <w:style w:type="paragraph" w:styleId="7">
    <w:name w:val="Balloon Text"/>
    <w:basedOn w:val="1"/>
    <w:link w:val="21"/>
    <w:semiHidden/>
    <w:unhideWhenUsed/>
    <w:qFormat/>
    <w:uiPriority w:val="99"/>
    <w:rPr>
      <w:sz w:val="18"/>
      <w:szCs w:val="18"/>
    </w:rPr>
  </w:style>
  <w:style w:type="paragraph" w:styleId="8">
    <w:name w:val="footer"/>
    <w:basedOn w:val="1"/>
    <w:link w:val="20"/>
    <w:semiHidden/>
    <w:unhideWhenUsed/>
    <w:qFormat/>
    <w:uiPriority w:val="99"/>
    <w:pPr>
      <w:tabs>
        <w:tab w:val="center" w:pos="4153"/>
        <w:tab w:val="right" w:pos="8306"/>
      </w:tabs>
      <w:snapToGrid w:val="0"/>
      <w:jc w:val="left"/>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1"/>
    <w:link w:val="2"/>
    <w:qFormat/>
    <w:uiPriority w:val="9"/>
    <w:rPr>
      <w:rFonts w:ascii="宋体" w:hAnsi="宋体" w:eastAsia="宋体" w:cs="宋体"/>
      <w:b/>
      <w:bCs/>
      <w:kern w:val="36"/>
      <w:sz w:val="48"/>
      <w:szCs w:val="48"/>
    </w:rPr>
  </w:style>
  <w:style w:type="character" w:customStyle="1" w:styleId="13">
    <w:name w:val="标题 2 Char"/>
    <w:basedOn w:val="11"/>
    <w:link w:val="3"/>
    <w:qFormat/>
    <w:uiPriority w:val="9"/>
    <w:rPr>
      <w:rFonts w:ascii="宋体" w:hAnsi="宋体" w:eastAsia="宋体" w:cs="宋体"/>
      <w:b/>
      <w:bCs/>
      <w:kern w:val="0"/>
      <w:sz w:val="36"/>
      <w:szCs w:val="36"/>
    </w:rPr>
  </w:style>
  <w:style w:type="paragraph" w:customStyle="1" w:styleId="14">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15"/>
    <w:basedOn w:val="11"/>
    <w:qFormat/>
    <w:uiPriority w:val="0"/>
  </w:style>
  <w:style w:type="character" w:customStyle="1" w:styleId="17">
    <w:name w:val="标题 3 Char"/>
    <w:basedOn w:val="11"/>
    <w:link w:val="4"/>
    <w:semiHidden/>
    <w:qFormat/>
    <w:uiPriority w:val="9"/>
    <w:rPr>
      <w:b/>
      <w:bCs/>
      <w:sz w:val="32"/>
      <w:szCs w:val="32"/>
    </w:rPr>
  </w:style>
  <w:style w:type="paragraph" w:customStyle="1" w:styleId="18">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页眉 Char"/>
    <w:basedOn w:val="11"/>
    <w:link w:val="9"/>
    <w:semiHidden/>
    <w:qFormat/>
    <w:uiPriority w:val="99"/>
    <w:rPr>
      <w:sz w:val="18"/>
      <w:szCs w:val="18"/>
    </w:rPr>
  </w:style>
  <w:style w:type="character" w:customStyle="1" w:styleId="20">
    <w:name w:val="页脚 Char"/>
    <w:basedOn w:val="11"/>
    <w:link w:val="8"/>
    <w:semiHidden/>
    <w:qFormat/>
    <w:uiPriority w:val="99"/>
    <w:rPr>
      <w:sz w:val="18"/>
      <w:szCs w:val="18"/>
    </w:rPr>
  </w:style>
  <w:style w:type="character" w:customStyle="1" w:styleId="21">
    <w:name w:val="批注框文本 Char"/>
    <w:basedOn w:val="11"/>
    <w:link w:val="7"/>
    <w:semiHidden/>
    <w:qFormat/>
    <w:uiPriority w:val="99"/>
    <w:rPr>
      <w:sz w:val="18"/>
      <w:szCs w:val="18"/>
    </w:rPr>
  </w:style>
  <w:style w:type="character" w:customStyle="1" w:styleId="22">
    <w:name w:val="标题 4 Char"/>
    <w:basedOn w:val="11"/>
    <w:link w:val="5"/>
    <w:semiHidden/>
    <w:qFormat/>
    <w:uiPriority w:val="9"/>
    <w:rPr>
      <w:rFonts w:asciiTheme="majorHAnsi" w:hAnsiTheme="majorHAnsi" w:eastAsiaTheme="majorEastAsia" w:cstheme="majorBidi"/>
      <w:b/>
      <w:bCs/>
      <w:sz w:val="28"/>
      <w:szCs w:val="28"/>
    </w:rPr>
  </w:style>
  <w:style w:type="character" w:customStyle="1" w:styleId="23">
    <w:name w:val="列出段落 Char"/>
    <w:link w:val="24"/>
    <w:qFormat/>
    <w:locked/>
    <w:uiPriority w:val="34"/>
    <w:rPr>
      <w:rFonts w:ascii="宋体" w:hAnsi="宋体" w:eastAsia="宋体" w:cs="宋体"/>
      <w:kern w:val="0"/>
      <w:sz w:val="22"/>
      <w:lang w:val="zh-CN" w:bidi="zh-CN"/>
    </w:rPr>
  </w:style>
  <w:style w:type="paragraph" w:styleId="24">
    <w:name w:val="List Paragraph"/>
    <w:basedOn w:val="1"/>
    <w:link w:val="23"/>
    <w:qFormat/>
    <w:uiPriority w:val="34"/>
    <w:pPr>
      <w:autoSpaceDE w:val="0"/>
      <w:autoSpaceDN w:val="0"/>
      <w:ind w:left="1025" w:hanging="567"/>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605</Words>
  <Characters>3453</Characters>
  <Lines>28</Lines>
  <Paragraphs>8</Paragraphs>
  <TotalTime>1</TotalTime>
  <ScaleCrop>false</ScaleCrop>
  <LinksUpToDate>false</LinksUpToDate>
  <CharactersWithSpaces>4050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2020-06-17T13:30:00Z</dcterms:created>
  <dc:creator>19598</dc:creator>
  <cp:lastModifiedBy>Will</cp:lastModifiedBy>
  <dcterms:modified xsi:type="dcterms:W3CDTF">2020-06-23T08:27:38Z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